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8BDCD3" w14:textId="77777777" w:rsidR="00C467C1" w:rsidRDefault="00C467C1" w:rsidP="00C467C1">
      <w:pPr>
        <w:tabs>
          <w:tab w:val="left" w:pos="1701"/>
        </w:tabs>
        <w:spacing w:after="0"/>
        <w:rPr>
          <w:rStyle w:val="headergroot1"/>
          <w:rFonts w:ascii="Arial" w:hAnsi="Arial" w:cs="Arial"/>
          <w:color w:val="7F7F7F" w:themeColor="text1" w:themeTint="80"/>
          <w:sz w:val="22"/>
          <w:szCs w:val="22"/>
        </w:rPr>
      </w:pPr>
    </w:p>
    <w:p w14:paraId="5BAF2CD6" w14:textId="7F995852" w:rsidR="00C467C1" w:rsidRDefault="00C467C1" w:rsidP="00C467C1">
      <w:pPr>
        <w:tabs>
          <w:tab w:val="left" w:pos="1701"/>
        </w:tabs>
        <w:spacing w:after="0"/>
        <w:rPr>
          <w:rStyle w:val="headergroot1"/>
          <w:rFonts w:ascii="Arial" w:hAnsi="Arial" w:cs="Arial"/>
          <w:color w:val="7F7F7F" w:themeColor="text1" w:themeTint="80"/>
          <w:sz w:val="22"/>
          <w:szCs w:val="22"/>
        </w:rPr>
      </w:pPr>
      <w:r w:rsidRPr="00603C6A">
        <w:rPr>
          <w:rStyle w:val="headergroot1"/>
          <w:rFonts w:ascii="Arial" w:hAnsi="Arial" w:cs="Arial"/>
          <w:color w:val="7F7F7F" w:themeColor="text1" w:themeTint="80"/>
          <w:sz w:val="22"/>
          <w:szCs w:val="22"/>
        </w:rPr>
        <w:t>Systeemomschrijving AA</w:t>
      </w:r>
      <w:r w:rsidR="0040477E">
        <w:rPr>
          <w:rStyle w:val="headergroot1"/>
          <w:rFonts w:ascii="Arial" w:hAnsi="Arial" w:cs="Arial"/>
          <w:color w:val="7F7F7F" w:themeColor="text1" w:themeTint="80"/>
          <w:sz w:val="22"/>
          <w:szCs w:val="22"/>
        </w:rPr>
        <w:t xml:space="preserve"> </w:t>
      </w:r>
      <w:r w:rsidRPr="00603C6A">
        <w:rPr>
          <w:rStyle w:val="headergroot1"/>
          <w:rFonts w:ascii="Arial" w:hAnsi="Arial" w:cs="Arial"/>
          <w:color w:val="7F7F7F" w:themeColor="text1" w:themeTint="80"/>
          <w:sz w:val="22"/>
          <w:szCs w:val="22"/>
        </w:rPr>
        <w:t>1</w:t>
      </w:r>
      <w:r w:rsidR="00C201B3">
        <w:rPr>
          <w:rStyle w:val="headergroot1"/>
          <w:rFonts w:ascii="Arial" w:hAnsi="Arial" w:cs="Arial"/>
          <w:color w:val="7F7F7F" w:themeColor="text1" w:themeTint="80"/>
          <w:sz w:val="22"/>
          <w:szCs w:val="22"/>
        </w:rPr>
        <w:t>0</w:t>
      </w:r>
      <w:r w:rsidRPr="00603C6A">
        <w:rPr>
          <w:rStyle w:val="headergroot1"/>
          <w:rFonts w:ascii="Arial" w:hAnsi="Arial" w:cs="Arial"/>
          <w:color w:val="7F7F7F" w:themeColor="text1" w:themeTint="80"/>
          <w:sz w:val="22"/>
          <w:szCs w:val="22"/>
        </w:rPr>
        <w:t xml:space="preserve">0 </w:t>
      </w:r>
      <w:r w:rsidR="00C201B3">
        <w:rPr>
          <w:rStyle w:val="headergroot1"/>
          <w:rFonts w:ascii="Arial" w:hAnsi="Arial" w:cs="Arial"/>
          <w:color w:val="7F7F7F" w:themeColor="text1" w:themeTint="80"/>
          <w:sz w:val="22"/>
          <w:szCs w:val="22"/>
        </w:rPr>
        <w:t xml:space="preserve">HI+ </w:t>
      </w:r>
      <w:r w:rsidR="0040477E">
        <w:rPr>
          <w:rStyle w:val="headergroot1"/>
          <w:rFonts w:ascii="Arial" w:hAnsi="Arial" w:cs="Arial"/>
          <w:color w:val="7F7F7F" w:themeColor="text1" w:themeTint="80"/>
          <w:sz w:val="22"/>
          <w:szCs w:val="22"/>
        </w:rPr>
        <w:t>vliesgevelsysteem</w:t>
      </w:r>
      <w:bookmarkStart w:id="0" w:name="_GoBack"/>
      <w:bookmarkEnd w:id="0"/>
    </w:p>
    <w:p w14:paraId="6BB4E23B" w14:textId="3D3C86AC" w:rsidR="009E009E" w:rsidRDefault="00C467C1" w:rsidP="00C467C1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  <w:r w:rsidRPr="00E0233D">
        <w:rPr>
          <w:rFonts w:ascii="Arial" w:hAnsi="Arial" w:cs="Arial"/>
          <w:color w:val="7F7F7F" w:themeColor="text1" w:themeTint="80"/>
          <w:sz w:val="16"/>
          <w:szCs w:val="16"/>
        </w:rPr>
        <w:br/>
      </w:r>
      <w:r w:rsidR="009E009E" w:rsidRPr="00E0233D">
        <w:rPr>
          <w:rStyle w:val="headerklein1"/>
          <w:rFonts w:ascii="Arial" w:hAnsi="Arial" w:cs="Arial"/>
          <w:b/>
          <w:color w:val="7F7F7F" w:themeColor="text1" w:themeTint="80"/>
          <w:sz w:val="16"/>
          <w:szCs w:val="16"/>
        </w:rPr>
        <w:t xml:space="preserve">Thermisch geïsoleerd </w:t>
      </w:r>
      <w:r w:rsidR="009E009E">
        <w:rPr>
          <w:rStyle w:val="headerklein1"/>
          <w:rFonts w:ascii="Arial" w:hAnsi="Arial" w:cs="Arial"/>
          <w:b/>
          <w:color w:val="7F7F7F" w:themeColor="text1" w:themeTint="80"/>
          <w:sz w:val="16"/>
          <w:szCs w:val="16"/>
        </w:rPr>
        <w:t xml:space="preserve">aluminium profielsysteem voor </w:t>
      </w:r>
      <w:r w:rsidR="009E009E" w:rsidRPr="00E0233D">
        <w:rPr>
          <w:rStyle w:val="headerklein1"/>
          <w:rFonts w:ascii="Arial" w:hAnsi="Arial" w:cs="Arial"/>
          <w:b/>
          <w:color w:val="7F7F7F" w:themeColor="text1" w:themeTint="80"/>
          <w:sz w:val="16"/>
          <w:szCs w:val="16"/>
        </w:rPr>
        <w:t>vliesgevels</w:t>
      </w:r>
      <w:r w:rsidR="009E009E">
        <w:rPr>
          <w:rStyle w:val="headerklein1"/>
          <w:rFonts w:ascii="Arial" w:hAnsi="Arial" w:cs="Arial"/>
          <w:b/>
          <w:color w:val="7F7F7F" w:themeColor="text1" w:themeTint="80"/>
          <w:sz w:val="16"/>
          <w:szCs w:val="16"/>
        </w:rPr>
        <w:t xml:space="preserve"> inclusief Kawneer systeemgarantie</w:t>
      </w:r>
      <w:r w:rsidRPr="00E0233D">
        <w:rPr>
          <w:rFonts w:ascii="Arial" w:hAnsi="Arial" w:cs="Arial"/>
          <w:color w:val="7F7F7F" w:themeColor="text1" w:themeTint="80"/>
          <w:sz w:val="16"/>
          <w:szCs w:val="16"/>
        </w:rPr>
        <w:br/>
        <w:t xml:space="preserve">Materiaal: </w:t>
      </w:r>
      <w:r w:rsidRPr="00E0233D">
        <w:rPr>
          <w:rFonts w:ascii="Arial" w:hAnsi="Arial" w:cs="Arial"/>
          <w:color w:val="7F7F7F" w:themeColor="text1" w:themeTint="80"/>
          <w:sz w:val="16"/>
          <w:szCs w:val="16"/>
        </w:rPr>
        <w:tab/>
      </w:r>
      <w:r w:rsidRPr="00E0233D">
        <w:rPr>
          <w:rFonts w:ascii="Arial" w:hAnsi="Arial" w:cs="Arial"/>
          <w:color w:val="7F7F7F" w:themeColor="text1" w:themeTint="80"/>
          <w:sz w:val="16"/>
          <w:szCs w:val="16"/>
        </w:rPr>
        <w:tab/>
      </w:r>
      <w:r w:rsidR="009E009E">
        <w:rPr>
          <w:rFonts w:ascii="Arial" w:hAnsi="Arial" w:cs="Arial"/>
          <w:color w:val="7F7F7F" w:themeColor="text1" w:themeTint="80"/>
          <w:sz w:val="16"/>
          <w:szCs w:val="16"/>
        </w:rPr>
        <w:t>thermisch geëxtrudeerd aluminium profiel</w:t>
      </w:r>
      <w:r w:rsidR="009E009E" w:rsidRPr="00E0233D">
        <w:rPr>
          <w:rFonts w:ascii="Arial" w:hAnsi="Arial" w:cs="Arial"/>
          <w:color w:val="7F7F7F" w:themeColor="text1" w:themeTint="80"/>
          <w:sz w:val="16"/>
          <w:szCs w:val="16"/>
        </w:rPr>
        <w:t xml:space="preserve"> </w:t>
      </w:r>
    </w:p>
    <w:p w14:paraId="4B27FC1C" w14:textId="2E902A56" w:rsidR="00C467C1" w:rsidRPr="00E0233D" w:rsidRDefault="00C467C1" w:rsidP="00C467C1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  <w:r w:rsidRPr="00E0233D">
        <w:rPr>
          <w:rFonts w:ascii="Arial" w:hAnsi="Arial" w:cs="Arial"/>
          <w:color w:val="7F7F7F" w:themeColor="text1" w:themeTint="80"/>
          <w:sz w:val="16"/>
          <w:szCs w:val="16"/>
        </w:rPr>
        <w:t xml:space="preserve">Legering: </w:t>
      </w:r>
      <w:r w:rsidRPr="00E0233D">
        <w:rPr>
          <w:rFonts w:ascii="Arial" w:hAnsi="Arial" w:cs="Arial"/>
          <w:color w:val="7F7F7F" w:themeColor="text1" w:themeTint="80"/>
          <w:sz w:val="16"/>
          <w:szCs w:val="16"/>
        </w:rPr>
        <w:tab/>
      </w:r>
      <w:r w:rsidRPr="00E0233D">
        <w:rPr>
          <w:rFonts w:ascii="Arial" w:hAnsi="Arial" w:cs="Arial"/>
          <w:color w:val="7F7F7F" w:themeColor="text1" w:themeTint="80"/>
          <w:sz w:val="16"/>
          <w:szCs w:val="16"/>
        </w:rPr>
        <w:tab/>
        <w:t>volgens EN AW 6060 T66 volgens EN 573 conform specificatie met smalle bandbreedte</w:t>
      </w:r>
    </w:p>
    <w:p w14:paraId="57FF905E" w14:textId="4F8F96A6" w:rsidR="00C467C1" w:rsidRPr="00E0233D" w:rsidRDefault="00C467C1" w:rsidP="00C467C1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  <w:r w:rsidRPr="00E0233D">
        <w:rPr>
          <w:rFonts w:ascii="Arial" w:hAnsi="Arial" w:cs="Arial"/>
          <w:color w:val="7F7F7F" w:themeColor="text1" w:themeTint="80"/>
          <w:sz w:val="16"/>
          <w:szCs w:val="16"/>
        </w:rPr>
        <w:t xml:space="preserve">Opbouw: </w:t>
      </w:r>
      <w:r w:rsidRPr="00E0233D">
        <w:rPr>
          <w:rFonts w:ascii="Arial" w:hAnsi="Arial" w:cs="Arial"/>
          <w:color w:val="7F7F7F" w:themeColor="text1" w:themeTint="80"/>
          <w:sz w:val="16"/>
          <w:szCs w:val="16"/>
        </w:rPr>
        <w:tab/>
      </w:r>
      <w:r w:rsidRPr="00E0233D">
        <w:rPr>
          <w:rFonts w:ascii="Arial" w:hAnsi="Arial" w:cs="Arial"/>
          <w:color w:val="7F7F7F" w:themeColor="text1" w:themeTint="80"/>
          <w:sz w:val="16"/>
          <w:szCs w:val="16"/>
        </w:rPr>
        <w:tab/>
        <w:t>(on)geïsoleerde stijl- en regelconstructies</w:t>
      </w:r>
      <w:r w:rsidRPr="00E0233D">
        <w:rPr>
          <w:rFonts w:ascii="Arial" w:hAnsi="Arial" w:cs="Arial"/>
          <w:color w:val="7F7F7F" w:themeColor="text1" w:themeTint="80"/>
          <w:sz w:val="16"/>
          <w:szCs w:val="16"/>
        </w:rPr>
        <w:br/>
        <w:t xml:space="preserve">Stijl- en regeldiepte: </w:t>
      </w:r>
      <w:r w:rsidRPr="00E0233D">
        <w:rPr>
          <w:rFonts w:ascii="Arial" w:hAnsi="Arial" w:cs="Arial"/>
          <w:color w:val="7F7F7F" w:themeColor="text1" w:themeTint="80"/>
          <w:sz w:val="16"/>
          <w:szCs w:val="16"/>
        </w:rPr>
        <w:tab/>
        <w:t>afhankelijk van overspanning</w:t>
      </w:r>
      <w:r w:rsidR="004717B6">
        <w:rPr>
          <w:rFonts w:ascii="Arial" w:hAnsi="Arial" w:cs="Arial"/>
          <w:color w:val="7F7F7F" w:themeColor="text1" w:themeTint="80"/>
          <w:sz w:val="16"/>
          <w:szCs w:val="16"/>
        </w:rPr>
        <w:t xml:space="preserve"> en benodigde sterkte</w:t>
      </w:r>
      <w:r w:rsidRPr="00E0233D">
        <w:rPr>
          <w:rFonts w:ascii="Arial" w:hAnsi="Arial" w:cs="Arial"/>
          <w:color w:val="7F7F7F" w:themeColor="text1" w:themeTint="80"/>
          <w:sz w:val="16"/>
          <w:szCs w:val="16"/>
        </w:rPr>
        <w:t>, standaard maximaal 275 mm</w:t>
      </w:r>
    </w:p>
    <w:p w14:paraId="025249F5" w14:textId="1145FE4E" w:rsidR="00C467C1" w:rsidRPr="00E0233D" w:rsidRDefault="00C467C1" w:rsidP="00C467C1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  <w:r w:rsidRPr="00E0233D">
        <w:rPr>
          <w:rFonts w:ascii="Arial" w:hAnsi="Arial" w:cs="Arial"/>
          <w:color w:val="7F7F7F" w:themeColor="text1" w:themeTint="80"/>
          <w:sz w:val="16"/>
          <w:szCs w:val="16"/>
        </w:rPr>
        <w:t>Aanzichtbreedte:</w:t>
      </w:r>
      <w:r w:rsidRPr="00E0233D">
        <w:rPr>
          <w:rFonts w:ascii="Arial" w:hAnsi="Arial" w:cs="Arial"/>
          <w:color w:val="7F7F7F" w:themeColor="text1" w:themeTint="80"/>
          <w:sz w:val="16"/>
          <w:szCs w:val="16"/>
        </w:rPr>
        <w:tab/>
      </w:r>
      <w:r w:rsidR="00C201B3">
        <w:rPr>
          <w:rFonts w:ascii="Arial" w:hAnsi="Arial" w:cs="Arial"/>
          <w:color w:val="7F7F7F" w:themeColor="text1" w:themeTint="80"/>
          <w:sz w:val="16"/>
          <w:szCs w:val="16"/>
        </w:rPr>
        <w:t>50</w:t>
      </w:r>
      <w:r w:rsidRPr="00E0233D">
        <w:rPr>
          <w:rFonts w:ascii="Arial" w:hAnsi="Arial" w:cs="Arial"/>
          <w:color w:val="7F7F7F" w:themeColor="text1" w:themeTint="80"/>
          <w:sz w:val="16"/>
          <w:szCs w:val="16"/>
        </w:rPr>
        <w:t xml:space="preserve"> mm</w:t>
      </w:r>
    </w:p>
    <w:p w14:paraId="29EBED62" w14:textId="77AF34A6" w:rsidR="00C467C1" w:rsidRPr="00E0233D" w:rsidRDefault="00C467C1" w:rsidP="00C467C1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  <w:r w:rsidRPr="00E0233D">
        <w:rPr>
          <w:rFonts w:ascii="Arial" w:hAnsi="Arial" w:cs="Arial"/>
          <w:color w:val="7F7F7F" w:themeColor="text1" w:themeTint="80"/>
          <w:sz w:val="16"/>
          <w:szCs w:val="16"/>
        </w:rPr>
        <w:t xml:space="preserve">Profielradius: </w:t>
      </w:r>
      <w:r w:rsidRPr="00E0233D">
        <w:rPr>
          <w:rFonts w:ascii="Arial" w:hAnsi="Arial" w:cs="Arial"/>
          <w:color w:val="7F7F7F" w:themeColor="text1" w:themeTint="80"/>
          <w:sz w:val="16"/>
          <w:szCs w:val="16"/>
        </w:rPr>
        <w:tab/>
        <w:t>1,5 mm aan buitenzijde en 1</w:t>
      </w:r>
      <w:r w:rsidR="004717B6">
        <w:rPr>
          <w:rFonts w:ascii="Arial" w:hAnsi="Arial" w:cs="Arial"/>
          <w:color w:val="7F7F7F" w:themeColor="text1" w:themeTint="80"/>
          <w:sz w:val="16"/>
          <w:szCs w:val="16"/>
        </w:rPr>
        <w:t>,0</w:t>
      </w:r>
      <w:r w:rsidRPr="00E0233D">
        <w:rPr>
          <w:rFonts w:ascii="Arial" w:hAnsi="Arial" w:cs="Arial"/>
          <w:color w:val="7F7F7F" w:themeColor="text1" w:themeTint="80"/>
          <w:sz w:val="16"/>
          <w:szCs w:val="16"/>
        </w:rPr>
        <w:t xml:space="preserve"> mm aan binnenzijde</w:t>
      </w:r>
    </w:p>
    <w:p w14:paraId="2937B5EB" w14:textId="7C5ABCFB" w:rsidR="00773446" w:rsidRDefault="00C467C1" w:rsidP="00C467C1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  <w:r w:rsidRPr="00E0233D">
        <w:rPr>
          <w:rFonts w:ascii="Arial" w:hAnsi="Arial" w:cs="Arial"/>
          <w:color w:val="7F7F7F" w:themeColor="text1" w:themeTint="80"/>
          <w:sz w:val="16"/>
          <w:szCs w:val="16"/>
        </w:rPr>
        <w:t xml:space="preserve">Profieltoleranties: </w:t>
      </w:r>
      <w:r w:rsidRPr="00E0233D">
        <w:rPr>
          <w:rFonts w:ascii="Arial" w:hAnsi="Arial" w:cs="Arial"/>
          <w:color w:val="7F7F7F" w:themeColor="text1" w:themeTint="80"/>
          <w:sz w:val="16"/>
          <w:szCs w:val="16"/>
        </w:rPr>
        <w:tab/>
        <w:t>volgens NEN-EN 12020-2</w:t>
      </w:r>
      <w:r w:rsidRPr="00E0233D">
        <w:rPr>
          <w:rFonts w:ascii="Arial" w:hAnsi="Arial" w:cs="Arial"/>
          <w:color w:val="7F7F7F" w:themeColor="text1" w:themeTint="80"/>
          <w:sz w:val="16"/>
          <w:szCs w:val="16"/>
        </w:rPr>
        <w:br/>
      </w:r>
      <w:r w:rsidR="0040477E">
        <w:rPr>
          <w:rFonts w:ascii="Arial" w:hAnsi="Arial" w:cs="Arial"/>
          <w:color w:val="7F7F7F" w:themeColor="text1" w:themeTint="80"/>
          <w:sz w:val="16"/>
          <w:szCs w:val="16"/>
        </w:rPr>
        <w:t>Glasdikte</w:t>
      </w:r>
      <w:r w:rsidRPr="00E0233D">
        <w:rPr>
          <w:rFonts w:ascii="Arial" w:hAnsi="Arial" w:cs="Arial"/>
          <w:color w:val="7F7F7F" w:themeColor="text1" w:themeTint="80"/>
          <w:sz w:val="16"/>
          <w:szCs w:val="16"/>
        </w:rPr>
        <w:t xml:space="preserve">: </w:t>
      </w:r>
      <w:r w:rsidRPr="00E0233D">
        <w:rPr>
          <w:rFonts w:ascii="Arial" w:hAnsi="Arial" w:cs="Arial"/>
          <w:color w:val="7F7F7F" w:themeColor="text1" w:themeTint="80"/>
          <w:sz w:val="16"/>
          <w:szCs w:val="16"/>
        </w:rPr>
        <w:tab/>
      </w:r>
      <w:r w:rsidRPr="00E0233D">
        <w:rPr>
          <w:rFonts w:ascii="Arial" w:hAnsi="Arial" w:cs="Arial"/>
          <w:color w:val="7F7F7F" w:themeColor="text1" w:themeTint="80"/>
          <w:sz w:val="16"/>
          <w:szCs w:val="16"/>
        </w:rPr>
        <w:tab/>
        <w:t xml:space="preserve">maximaal </w:t>
      </w:r>
      <w:r w:rsidR="00C201B3">
        <w:rPr>
          <w:rFonts w:ascii="Arial" w:hAnsi="Arial" w:cs="Arial"/>
          <w:color w:val="7F7F7F" w:themeColor="text1" w:themeTint="80"/>
          <w:sz w:val="16"/>
          <w:szCs w:val="16"/>
        </w:rPr>
        <w:t>6</w:t>
      </w:r>
      <w:r w:rsidRPr="00E0233D">
        <w:rPr>
          <w:rFonts w:ascii="Arial" w:hAnsi="Arial" w:cs="Arial"/>
          <w:color w:val="7F7F7F" w:themeColor="text1" w:themeTint="80"/>
          <w:sz w:val="16"/>
          <w:szCs w:val="16"/>
        </w:rPr>
        <w:t>0 mm</w:t>
      </w:r>
      <w:r w:rsidR="00773446">
        <w:rPr>
          <w:rFonts w:ascii="Arial" w:hAnsi="Arial" w:cs="Arial"/>
          <w:color w:val="7F7F7F" w:themeColor="text1" w:themeTint="80"/>
          <w:sz w:val="16"/>
          <w:szCs w:val="16"/>
        </w:rPr>
        <w:br/>
        <w:t>Vakvulling:</w:t>
      </w:r>
      <w:r w:rsidR="00773446">
        <w:rPr>
          <w:rFonts w:ascii="Arial" w:hAnsi="Arial" w:cs="Arial"/>
          <w:color w:val="7F7F7F" w:themeColor="text1" w:themeTint="80"/>
          <w:sz w:val="16"/>
          <w:szCs w:val="16"/>
        </w:rPr>
        <w:tab/>
      </w:r>
      <w:r w:rsidR="00773446">
        <w:rPr>
          <w:rFonts w:ascii="Arial" w:hAnsi="Arial" w:cs="Arial"/>
          <w:color w:val="7F7F7F" w:themeColor="text1" w:themeTint="80"/>
          <w:sz w:val="16"/>
          <w:szCs w:val="16"/>
        </w:rPr>
        <w:tab/>
        <w:t xml:space="preserve">maximaal </w:t>
      </w:r>
      <w:r w:rsidR="00C201B3">
        <w:rPr>
          <w:rFonts w:ascii="Arial" w:hAnsi="Arial" w:cs="Arial"/>
          <w:color w:val="7F7F7F" w:themeColor="text1" w:themeTint="80"/>
          <w:sz w:val="16"/>
          <w:szCs w:val="16"/>
        </w:rPr>
        <w:t>7</w:t>
      </w:r>
      <w:r w:rsidR="00773446">
        <w:rPr>
          <w:rFonts w:ascii="Arial" w:hAnsi="Arial" w:cs="Arial"/>
          <w:color w:val="7F7F7F" w:themeColor="text1" w:themeTint="80"/>
          <w:sz w:val="16"/>
          <w:szCs w:val="16"/>
        </w:rPr>
        <w:t>00 kg</w:t>
      </w:r>
    </w:p>
    <w:p w14:paraId="5AFE96FA" w14:textId="4010F620" w:rsidR="00C467C1" w:rsidRPr="00E0233D" w:rsidRDefault="00C467C1" w:rsidP="00C467C1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  <w:r w:rsidRPr="00E0233D">
        <w:rPr>
          <w:rFonts w:ascii="Arial" w:hAnsi="Arial" w:cs="Arial"/>
          <w:color w:val="7F7F7F" w:themeColor="text1" w:themeTint="80"/>
          <w:sz w:val="16"/>
          <w:szCs w:val="16"/>
        </w:rPr>
        <w:br/>
      </w:r>
      <w:r w:rsidRPr="00E0233D">
        <w:rPr>
          <w:rStyle w:val="headerklein1"/>
          <w:rFonts w:ascii="Arial" w:hAnsi="Arial" w:cs="Arial"/>
          <w:b/>
          <w:color w:val="7F7F7F" w:themeColor="text1" w:themeTint="80"/>
          <w:sz w:val="16"/>
          <w:szCs w:val="16"/>
        </w:rPr>
        <w:t>Systeem mogelijkheden</w:t>
      </w:r>
      <w:r w:rsidRPr="00E0233D">
        <w:rPr>
          <w:rFonts w:ascii="Arial" w:hAnsi="Arial" w:cs="Arial"/>
          <w:color w:val="7F7F7F" w:themeColor="text1" w:themeTint="80"/>
          <w:sz w:val="16"/>
          <w:szCs w:val="16"/>
        </w:rPr>
        <w:br/>
        <w:t xml:space="preserve">Waterafvoer: </w:t>
      </w:r>
      <w:r w:rsidRPr="00E0233D">
        <w:rPr>
          <w:rFonts w:ascii="Arial" w:hAnsi="Arial" w:cs="Arial"/>
          <w:color w:val="7F7F7F" w:themeColor="text1" w:themeTint="80"/>
          <w:sz w:val="16"/>
          <w:szCs w:val="16"/>
        </w:rPr>
        <w:tab/>
        <w:t>gecompartimenteerde verborgen waterafvoer of verborgen waterafvoer via de stijlen</w:t>
      </w:r>
      <w:r w:rsidRPr="00E0233D">
        <w:rPr>
          <w:rFonts w:ascii="Arial" w:hAnsi="Arial" w:cs="Arial"/>
          <w:color w:val="7F7F7F" w:themeColor="text1" w:themeTint="80"/>
          <w:sz w:val="16"/>
          <w:szCs w:val="16"/>
        </w:rPr>
        <w:br/>
        <w:t xml:space="preserve">Beglazing: </w:t>
      </w:r>
      <w:r w:rsidRPr="00E0233D">
        <w:rPr>
          <w:rFonts w:ascii="Arial" w:hAnsi="Arial" w:cs="Arial"/>
          <w:color w:val="7F7F7F" w:themeColor="text1" w:themeTint="80"/>
          <w:sz w:val="16"/>
          <w:szCs w:val="16"/>
        </w:rPr>
        <w:tab/>
      </w:r>
      <w:r w:rsidRPr="00E0233D">
        <w:rPr>
          <w:rFonts w:ascii="Arial" w:hAnsi="Arial" w:cs="Arial"/>
          <w:color w:val="7F7F7F" w:themeColor="text1" w:themeTint="80"/>
          <w:sz w:val="16"/>
          <w:szCs w:val="16"/>
        </w:rPr>
        <w:tab/>
        <w:t xml:space="preserve">droge beglazing </w:t>
      </w:r>
      <w:r w:rsidR="004717B6">
        <w:rPr>
          <w:rFonts w:ascii="Arial" w:hAnsi="Arial" w:cs="Arial"/>
          <w:color w:val="7F7F7F" w:themeColor="text1" w:themeTint="80"/>
          <w:sz w:val="16"/>
          <w:szCs w:val="16"/>
        </w:rPr>
        <w:t>middels EPDM dichtingen</w:t>
      </w:r>
      <w:r w:rsidR="00995D29">
        <w:rPr>
          <w:rFonts w:ascii="Arial" w:hAnsi="Arial" w:cs="Arial"/>
          <w:color w:val="7F7F7F" w:themeColor="text1" w:themeTint="80"/>
          <w:sz w:val="16"/>
          <w:szCs w:val="16"/>
        </w:rPr>
        <w:t xml:space="preserve"> met gepatenteerde thermisch onderbroken glasdrager</w:t>
      </w:r>
    </w:p>
    <w:p w14:paraId="42B4BB3F" w14:textId="56D6FC3B" w:rsidR="00555A61" w:rsidRDefault="00C467C1" w:rsidP="00C467C1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  <w:r w:rsidRPr="00E0233D">
        <w:rPr>
          <w:rFonts w:ascii="Arial" w:hAnsi="Arial" w:cs="Arial"/>
          <w:color w:val="7F7F7F" w:themeColor="text1" w:themeTint="80"/>
          <w:sz w:val="16"/>
          <w:szCs w:val="16"/>
        </w:rPr>
        <w:t xml:space="preserve">Dichtingen: </w:t>
      </w:r>
      <w:r w:rsidRPr="00E0233D">
        <w:rPr>
          <w:rFonts w:ascii="Arial" w:hAnsi="Arial" w:cs="Arial"/>
          <w:color w:val="7F7F7F" w:themeColor="text1" w:themeTint="80"/>
          <w:sz w:val="16"/>
          <w:szCs w:val="16"/>
        </w:rPr>
        <w:tab/>
        <w:t>systeemgebonden</w:t>
      </w:r>
      <w:r w:rsidR="0040477E" w:rsidRPr="0040477E">
        <w:rPr>
          <w:rFonts w:ascii="Arial" w:hAnsi="Arial" w:cs="Arial"/>
          <w:color w:val="7F7F7F" w:themeColor="text1" w:themeTint="80"/>
          <w:sz w:val="16"/>
          <w:szCs w:val="16"/>
        </w:rPr>
        <w:t xml:space="preserve"> </w:t>
      </w:r>
      <w:r w:rsidR="0040477E" w:rsidRPr="00E0233D">
        <w:rPr>
          <w:rFonts w:ascii="Arial" w:hAnsi="Arial" w:cs="Arial"/>
          <w:color w:val="7F7F7F" w:themeColor="text1" w:themeTint="80"/>
          <w:sz w:val="16"/>
          <w:szCs w:val="16"/>
        </w:rPr>
        <w:t>gevulkaniseerde frames</w:t>
      </w:r>
      <w:r w:rsidR="0040477E">
        <w:rPr>
          <w:rFonts w:ascii="Arial" w:hAnsi="Arial" w:cs="Arial"/>
          <w:color w:val="7F7F7F" w:themeColor="text1" w:themeTint="80"/>
          <w:sz w:val="16"/>
          <w:szCs w:val="16"/>
        </w:rPr>
        <w:t xml:space="preserve"> en/of</w:t>
      </w:r>
      <w:r w:rsidRPr="00E0233D">
        <w:rPr>
          <w:rFonts w:ascii="Arial" w:hAnsi="Arial" w:cs="Arial"/>
          <w:color w:val="7F7F7F" w:themeColor="text1" w:themeTint="80"/>
          <w:sz w:val="16"/>
          <w:szCs w:val="16"/>
        </w:rPr>
        <w:t xml:space="preserve"> flexibel EPDM rondom doorlopend </w:t>
      </w:r>
      <w:r w:rsidRPr="00E0233D">
        <w:rPr>
          <w:rFonts w:ascii="Arial" w:hAnsi="Arial" w:cs="Arial"/>
          <w:color w:val="7F7F7F" w:themeColor="text1" w:themeTint="80"/>
          <w:sz w:val="16"/>
          <w:szCs w:val="16"/>
        </w:rPr>
        <w:br/>
        <w:t xml:space="preserve">Uitvoering: </w:t>
      </w:r>
      <w:r w:rsidRPr="00E0233D">
        <w:rPr>
          <w:rFonts w:ascii="Arial" w:hAnsi="Arial" w:cs="Arial"/>
          <w:color w:val="7F7F7F" w:themeColor="text1" w:themeTint="80"/>
          <w:sz w:val="16"/>
          <w:szCs w:val="16"/>
        </w:rPr>
        <w:tab/>
      </w:r>
      <w:r w:rsidR="00B34316">
        <w:rPr>
          <w:rFonts w:ascii="Arial" w:hAnsi="Arial" w:cs="Arial"/>
          <w:color w:val="7F7F7F" w:themeColor="text1" w:themeTint="80"/>
          <w:sz w:val="16"/>
          <w:szCs w:val="16"/>
        </w:rPr>
        <w:t>g</w:t>
      </w:r>
      <w:r w:rsidR="00555A61">
        <w:rPr>
          <w:rFonts w:ascii="Arial" w:hAnsi="Arial" w:cs="Arial"/>
          <w:color w:val="7F7F7F" w:themeColor="text1" w:themeTint="80"/>
          <w:sz w:val="16"/>
          <w:szCs w:val="16"/>
        </w:rPr>
        <w:t>evels en dakconstructies</w:t>
      </w:r>
    </w:p>
    <w:p w14:paraId="05BBD8CA" w14:textId="275A38C1" w:rsidR="00555A61" w:rsidRDefault="00555A61" w:rsidP="00C467C1">
      <w:pPr>
        <w:tabs>
          <w:tab w:val="left" w:pos="1701"/>
        </w:tabs>
        <w:spacing w:after="0"/>
        <w:rPr>
          <w:rStyle w:val="headerklein1"/>
          <w:rFonts w:ascii="Arial" w:hAnsi="Arial" w:cs="Arial"/>
          <w:b/>
          <w:color w:val="7F7F7F" w:themeColor="text1" w:themeTint="80"/>
          <w:sz w:val="16"/>
          <w:szCs w:val="16"/>
        </w:rPr>
      </w:pPr>
      <w:r>
        <w:rPr>
          <w:rFonts w:ascii="Arial" w:hAnsi="Arial" w:cs="Arial"/>
          <w:color w:val="7F7F7F" w:themeColor="text1" w:themeTint="80"/>
          <w:sz w:val="16"/>
          <w:szCs w:val="16"/>
        </w:rPr>
        <w:tab/>
      </w:r>
      <w:r w:rsidR="00C467C1" w:rsidRPr="00E0233D">
        <w:rPr>
          <w:rFonts w:ascii="Arial" w:hAnsi="Arial" w:cs="Arial"/>
          <w:color w:val="7F7F7F" w:themeColor="text1" w:themeTint="80"/>
          <w:sz w:val="16"/>
          <w:szCs w:val="16"/>
        </w:rPr>
        <w:t>afdekkappen in diverse standaard en projectmatige uitvoeringen</w:t>
      </w:r>
      <w:r w:rsidR="00C467C1" w:rsidRPr="00E0233D">
        <w:rPr>
          <w:rFonts w:ascii="Arial" w:hAnsi="Arial" w:cs="Arial"/>
          <w:color w:val="7F7F7F" w:themeColor="text1" w:themeTint="80"/>
          <w:sz w:val="16"/>
          <w:szCs w:val="16"/>
        </w:rPr>
        <w:br/>
      </w:r>
      <w:r w:rsidRPr="00E0233D">
        <w:rPr>
          <w:rFonts w:ascii="Arial" w:hAnsi="Arial" w:cs="Arial"/>
          <w:color w:val="7F7F7F" w:themeColor="text1" w:themeTint="80"/>
          <w:sz w:val="16"/>
          <w:szCs w:val="16"/>
        </w:rPr>
        <w:t xml:space="preserve">Accessoires: </w:t>
      </w:r>
      <w:r w:rsidRPr="00E0233D">
        <w:rPr>
          <w:rFonts w:ascii="Arial" w:hAnsi="Arial" w:cs="Arial"/>
          <w:color w:val="7F7F7F" w:themeColor="text1" w:themeTint="80"/>
          <w:sz w:val="16"/>
          <w:szCs w:val="16"/>
        </w:rPr>
        <w:tab/>
      </w:r>
      <w:r w:rsidR="0040477E" w:rsidRPr="00E0233D">
        <w:rPr>
          <w:rFonts w:ascii="Arial" w:hAnsi="Arial" w:cs="Arial"/>
          <w:color w:val="7F7F7F" w:themeColor="text1" w:themeTint="80"/>
          <w:sz w:val="16"/>
          <w:szCs w:val="16"/>
        </w:rPr>
        <w:t xml:space="preserve">systeemgebonden </w:t>
      </w:r>
      <w:r w:rsidR="0040477E">
        <w:rPr>
          <w:rFonts w:ascii="Arial" w:hAnsi="Arial" w:cs="Arial"/>
          <w:color w:val="7F7F7F" w:themeColor="text1" w:themeTint="80"/>
          <w:sz w:val="16"/>
          <w:szCs w:val="16"/>
        </w:rPr>
        <w:t>accessoires volgens voorschrift Kawneer</w:t>
      </w:r>
      <w:r w:rsidR="00C467C1" w:rsidRPr="00E0233D">
        <w:rPr>
          <w:rFonts w:ascii="Arial" w:hAnsi="Arial" w:cs="Arial"/>
          <w:color w:val="7F7F7F" w:themeColor="text1" w:themeTint="80"/>
          <w:sz w:val="16"/>
          <w:szCs w:val="16"/>
        </w:rPr>
        <w:br/>
      </w:r>
    </w:p>
    <w:p w14:paraId="0CB401E2" w14:textId="77777777" w:rsidR="0040477E" w:rsidRDefault="00C467C1" w:rsidP="0040477E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  <w:r w:rsidRPr="00E0233D">
        <w:rPr>
          <w:rStyle w:val="headerklein1"/>
          <w:rFonts w:ascii="Arial" w:hAnsi="Arial" w:cs="Arial"/>
          <w:b/>
          <w:color w:val="7F7F7F" w:themeColor="text1" w:themeTint="80"/>
          <w:sz w:val="16"/>
          <w:szCs w:val="16"/>
        </w:rPr>
        <w:t>Modelkenmerken beweegbare delen</w:t>
      </w:r>
      <w:r w:rsidRPr="00E0233D">
        <w:rPr>
          <w:rFonts w:ascii="Arial" w:hAnsi="Arial" w:cs="Arial"/>
          <w:color w:val="7F7F7F" w:themeColor="text1" w:themeTint="80"/>
          <w:sz w:val="16"/>
          <w:szCs w:val="16"/>
        </w:rPr>
        <w:br/>
      </w:r>
      <w:r w:rsidR="0040477E">
        <w:rPr>
          <w:rFonts w:ascii="Arial" w:hAnsi="Arial" w:cs="Arial"/>
          <w:color w:val="7F7F7F" w:themeColor="text1" w:themeTint="80"/>
          <w:sz w:val="16"/>
          <w:szCs w:val="16"/>
        </w:rPr>
        <w:t>R</w:t>
      </w:r>
      <w:r w:rsidR="0040477E" w:rsidRPr="00E0233D">
        <w:rPr>
          <w:rFonts w:ascii="Arial" w:hAnsi="Arial" w:cs="Arial"/>
          <w:color w:val="7F7F7F" w:themeColor="text1" w:themeTint="80"/>
          <w:sz w:val="16"/>
          <w:szCs w:val="16"/>
        </w:rPr>
        <w:t>amen/deuren:</w:t>
      </w:r>
      <w:r w:rsidR="0040477E" w:rsidRPr="00E0233D">
        <w:rPr>
          <w:rFonts w:ascii="Arial" w:hAnsi="Arial" w:cs="Arial"/>
          <w:color w:val="7F7F7F" w:themeColor="text1" w:themeTint="80"/>
          <w:sz w:val="16"/>
          <w:szCs w:val="16"/>
        </w:rPr>
        <w:tab/>
      </w:r>
      <w:r w:rsidR="0040477E" w:rsidRPr="00E0233D">
        <w:rPr>
          <w:rFonts w:ascii="Arial" w:hAnsi="Arial" w:cs="Arial"/>
          <w:color w:val="7F7F7F" w:themeColor="text1" w:themeTint="80"/>
          <w:sz w:val="16"/>
          <w:szCs w:val="16"/>
        </w:rPr>
        <w:tab/>
      </w:r>
      <w:r w:rsidR="0040477E">
        <w:rPr>
          <w:rFonts w:ascii="Arial" w:hAnsi="Arial" w:cs="Arial"/>
          <w:color w:val="7F7F7F" w:themeColor="text1" w:themeTint="80"/>
          <w:sz w:val="16"/>
          <w:szCs w:val="16"/>
        </w:rPr>
        <w:t>t</w:t>
      </w:r>
      <w:r w:rsidR="0040477E" w:rsidRPr="00E0233D">
        <w:rPr>
          <w:rFonts w:ascii="Arial" w:hAnsi="Arial" w:cs="Arial"/>
          <w:color w:val="7F7F7F" w:themeColor="text1" w:themeTint="80"/>
          <w:sz w:val="16"/>
          <w:szCs w:val="16"/>
        </w:rPr>
        <w:t>e combineren met andere Kawneer systemen</w:t>
      </w:r>
      <w:r w:rsidR="0040477E">
        <w:rPr>
          <w:rFonts w:ascii="Arial" w:hAnsi="Arial" w:cs="Arial"/>
          <w:color w:val="7F7F7F" w:themeColor="text1" w:themeTint="80"/>
          <w:sz w:val="16"/>
          <w:szCs w:val="16"/>
        </w:rPr>
        <w:t xml:space="preserve"> RT 62, RT 72 Reflex, RT 72 HI+, RT 82 HI+</w:t>
      </w:r>
    </w:p>
    <w:p w14:paraId="70B8E97B" w14:textId="77777777" w:rsidR="0040477E" w:rsidRDefault="0040477E" w:rsidP="0040477E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  <w:r>
        <w:rPr>
          <w:rFonts w:ascii="Arial" w:hAnsi="Arial" w:cs="Arial"/>
          <w:color w:val="7F7F7F" w:themeColor="text1" w:themeTint="80"/>
          <w:sz w:val="16"/>
          <w:szCs w:val="16"/>
        </w:rPr>
        <w:t>Schuifpuien:</w:t>
      </w:r>
      <w:r>
        <w:rPr>
          <w:rFonts w:ascii="Arial" w:hAnsi="Arial" w:cs="Arial"/>
          <w:color w:val="7F7F7F" w:themeColor="text1" w:themeTint="80"/>
          <w:sz w:val="16"/>
          <w:szCs w:val="16"/>
        </w:rPr>
        <w:tab/>
        <w:t>te combineren met andere Kawneer systemen AA 3110, AA 4110 en AA 5110</w:t>
      </w:r>
    </w:p>
    <w:p w14:paraId="73F2E582" w14:textId="37E9F672" w:rsidR="00C467C1" w:rsidRPr="00E0233D" w:rsidRDefault="00C467C1" w:rsidP="00C467C1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</w:p>
    <w:p w14:paraId="485BB39F" w14:textId="2C706667" w:rsidR="00C467C1" w:rsidRPr="00E0233D" w:rsidRDefault="00C467C1" w:rsidP="00C467C1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  <w:r w:rsidRPr="00E0233D">
        <w:rPr>
          <w:rStyle w:val="headerklein1"/>
          <w:rFonts w:ascii="Arial" w:hAnsi="Arial" w:cs="Arial"/>
          <w:b/>
          <w:color w:val="7F7F7F" w:themeColor="text1" w:themeTint="80"/>
          <w:sz w:val="16"/>
          <w:szCs w:val="16"/>
        </w:rPr>
        <w:t>Prestatie omschrijving</w:t>
      </w:r>
      <w:r w:rsidRPr="00E0233D">
        <w:rPr>
          <w:rFonts w:ascii="Arial" w:hAnsi="Arial" w:cs="Arial"/>
          <w:color w:val="7F7F7F" w:themeColor="text1" w:themeTint="80"/>
          <w:sz w:val="16"/>
          <w:szCs w:val="16"/>
        </w:rPr>
        <w:br/>
        <w:t>Isolator:</w:t>
      </w:r>
      <w:r w:rsidRPr="00E0233D">
        <w:rPr>
          <w:rFonts w:ascii="Arial" w:hAnsi="Arial" w:cs="Arial"/>
          <w:color w:val="7F7F7F" w:themeColor="text1" w:themeTint="80"/>
          <w:sz w:val="16"/>
          <w:szCs w:val="16"/>
        </w:rPr>
        <w:tab/>
      </w:r>
      <w:r w:rsidRPr="00E0233D">
        <w:rPr>
          <w:rFonts w:ascii="Arial" w:hAnsi="Arial" w:cs="Arial"/>
          <w:color w:val="7F7F7F" w:themeColor="text1" w:themeTint="80"/>
          <w:sz w:val="16"/>
          <w:szCs w:val="16"/>
        </w:rPr>
        <w:tab/>
        <w:t>0 - 36 mm polyamide isolator</w:t>
      </w:r>
    </w:p>
    <w:p w14:paraId="0106BD4C" w14:textId="77777777" w:rsidR="00C467C1" w:rsidRPr="00E0233D" w:rsidRDefault="00C467C1" w:rsidP="00C467C1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  <w:r w:rsidRPr="00E0233D">
        <w:rPr>
          <w:rFonts w:ascii="Arial" w:hAnsi="Arial" w:cs="Arial"/>
          <w:color w:val="7F7F7F" w:themeColor="text1" w:themeTint="80"/>
          <w:sz w:val="16"/>
          <w:szCs w:val="16"/>
        </w:rPr>
        <w:t>Luchtdoorlatendheid:</w:t>
      </w:r>
      <w:r w:rsidRPr="00E0233D">
        <w:rPr>
          <w:rFonts w:ascii="Arial" w:hAnsi="Arial" w:cs="Arial"/>
          <w:color w:val="7F7F7F" w:themeColor="text1" w:themeTint="80"/>
          <w:sz w:val="16"/>
          <w:szCs w:val="16"/>
        </w:rPr>
        <w:tab/>
        <w:t xml:space="preserve">AE volgens NEN-EN 12207 en EN 12152 </w:t>
      </w:r>
      <w:r w:rsidRPr="00E0233D">
        <w:rPr>
          <w:rFonts w:ascii="Arial" w:hAnsi="Arial" w:cs="Arial"/>
          <w:color w:val="7F7F7F" w:themeColor="text1" w:themeTint="80"/>
          <w:sz w:val="16"/>
          <w:szCs w:val="16"/>
        </w:rPr>
        <w:br/>
        <w:t xml:space="preserve">Waterdichtheid: </w:t>
      </w:r>
      <w:r w:rsidRPr="00E0233D">
        <w:rPr>
          <w:rFonts w:ascii="Arial" w:hAnsi="Arial" w:cs="Arial"/>
          <w:color w:val="7F7F7F" w:themeColor="text1" w:themeTint="80"/>
          <w:sz w:val="16"/>
          <w:szCs w:val="16"/>
        </w:rPr>
        <w:tab/>
        <w:t>RE 1200 volgens NEN-EN12208 en EN 12154</w:t>
      </w:r>
    </w:p>
    <w:p w14:paraId="46AFFC0D" w14:textId="77777777" w:rsidR="0040477E" w:rsidRPr="005870A6" w:rsidRDefault="0040477E" w:rsidP="0040477E">
      <w:pPr>
        <w:tabs>
          <w:tab w:val="left" w:pos="1701"/>
        </w:tabs>
        <w:spacing w:after="0"/>
        <w:rPr>
          <w:rFonts w:ascii="Arial" w:hAnsi="Arial" w:cs="Arial"/>
          <w:color w:val="FF0000"/>
          <w:sz w:val="16"/>
          <w:szCs w:val="16"/>
        </w:rPr>
      </w:pPr>
      <w:r w:rsidRPr="00E0233D">
        <w:rPr>
          <w:rFonts w:ascii="Arial" w:hAnsi="Arial" w:cs="Arial"/>
          <w:color w:val="7F7F7F" w:themeColor="text1" w:themeTint="80"/>
          <w:sz w:val="16"/>
          <w:szCs w:val="16"/>
        </w:rPr>
        <w:t>Sterkte en stijfheid :</w:t>
      </w:r>
      <w:r w:rsidRPr="00E0233D">
        <w:rPr>
          <w:rFonts w:ascii="Arial" w:hAnsi="Arial" w:cs="Arial"/>
          <w:color w:val="7F7F7F" w:themeColor="text1" w:themeTint="80"/>
          <w:sz w:val="16"/>
          <w:szCs w:val="16"/>
        </w:rPr>
        <w:tab/>
        <w:t>volgens berekening fabrikant (NEN 12210 en 12211</w:t>
      </w:r>
      <w:r w:rsidRPr="00C5704C">
        <w:rPr>
          <w:rFonts w:ascii="Arial" w:hAnsi="Arial" w:cs="Arial"/>
          <w:color w:val="7F7F7F" w:themeColor="text1" w:themeTint="80"/>
          <w:sz w:val="16"/>
          <w:szCs w:val="16"/>
        </w:rPr>
        <w:t>) Klasse B5</w:t>
      </w:r>
      <w:r w:rsidRPr="00E0233D">
        <w:rPr>
          <w:rFonts w:ascii="Arial" w:hAnsi="Arial" w:cs="Arial"/>
          <w:color w:val="7F7F7F" w:themeColor="text1" w:themeTint="80"/>
          <w:sz w:val="16"/>
          <w:szCs w:val="16"/>
        </w:rPr>
        <w:br/>
      </w:r>
      <w:r w:rsidRPr="00C5704C">
        <w:rPr>
          <w:rFonts w:ascii="Arial" w:hAnsi="Arial" w:cs="Arial"/>
          <w:color w:val="7F7F7F" w:themeColor="text1" w:themeTint="80"/>
          <w:sz w:val="16"/>
          <w:szCs w:val="16"/>
        </w:rPr>
        <w:t xml:space="preserve">Inbraakwerendheid: </w:t>
      </w:r>
      <w:r w:rsidRPr="00C5704C">
        <w:rPr>
          <w:rFonts w:ascii="Arial" w:hAnsi="Arial" w:cs="Arial"/>
          <w:color w:val="7F7F7F" w:themeColor="text1" w:themeTint="80"/>
          <w:sz w:val="16"/>
          <w:szCs w:val="16"/>
        </w:rPr>
        <w:tab/>
        <w:t>weerstandsklasse volgens ENV1627 t/m 1630 en NEN 5096: voor complete elementen WK2 of WK3</w:t>
      </w:r>
      <w:r>
        <w:rPr>
          <w:rFonts w:ascii="Arial" w:hAnsi="Arial" w:cs="Arial"/>
          <w:color w:val="7F7F7F" w:themeColor="text1" w:themeTint="80"/>
          <w:sz w:val="16"/>
          <w:szCs w:val="16"/>
        </w:rPr>
        <w:t xml:space="preserve"> (PKVW)</w:t>
      </w:r>
    </w:p>
    <w:p w14:paraId="68656080" w14:textId="77777777" w:rsidR="0040477E" w:rsidRPr="00E0233D" w:rsidRDefault="0040477E" w:rsidP="0040477E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  <w:r w:rsidRPr="00E0233D">
        <w:rPr>
          <w:rFonts w:ascii="Arial" w:hAnsi="Arial" w:cs="Arial"/>
          <w:color w:val="7F7F7F" w:themeColor="text1" w:themeTint="80"/>
          <w:sz w:val="16"/>
          <w:szCs w:val="16"/>
        </w:rPr>
        <w:t xml:space="preserve">Thermische isolatie: </w:t>
      </w:r>
      <w:r w:rsidRPr="00E0233D">
        <w:rPr>
          <w:rFonts w:ascii="Arial" w:hAnsi="Arial" w:cs="Arial"/>
          <w:color w:val="7F7F7F" w:themeColor="text1" w:themeTint="80"/>
          <w:sz w:val="16"/>
          <w:szCs w:val="16"/>
        </w:rPr>
        <w:tab/>
      </w:r>
      <w:r>
        <w:rPr>
          <w:rFonts w:ascii="Arial" w:hAnsi="Arial" w:cs="Arial"/>
          <w:color w:val="7F7F7F" w:themeColor="text1" w:themeTint="80"/>
          <w:sz w:val="16"/>
          <w:szCs w:val="16"/>
        </w:rPr>
        <w:t xml:space="preserve">Uw-waarde W/m²K volgens NEN-EN10077-2, afhankelijk van uitvoering en glastype </w:t>
      </w:r>
    </w:p>
    <w:p w14:paraId="14341047" w14:textId="77777777" w:rsidR="0040477E" w:rsidRDefault="0040477E" w:rsidP="0040477E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  <w:r w:rsidRPr="00E0233D">
        <w:rPr>
          <w:rFonts w:ascii="Arial" w:hAnsi="Arial" w:cs="Arial"/>
          <w:color w:val="7F7F7F" w:themeColor="text1" w:themeTint="80"/>
          <w:sz w:val="16"/>
          <w:szCs w:val="16"/>
        </w:rPr>
        <w:t xml:space="preserve">Geluidsisolatie: </w:t>
      </w:r>
      <w:r w:rsidRPr="00E0233D">
        <w:rPr>
          <w:rFonts w:ascii="Arial" w:hAnsi="Arial" w:cs="Arial"/>
          <w:color w:val="7F7F7F" w:themeColor="text1" w:themeTint="80"/>
          <w:sz w:val="16"/>
          <w:szCs w:val="16"/>
        </w:rPr>
        <w:tab/>
      </w:r>
      <w:r>
        <w:rPr>
          <w:rFonts w:ascii="Arial" w:hAnsi="Arial" w:cs="Arial"/>
          <w:color w:val="7F7F7F" w:themeColor="text1" w:themeTint="80"/>
          <w:sz w:val="16"/>
          <w:szCs w:val="16"/>
        </w:rPr>
        <w:t xml:space="preserve">maximaal Rw </w:t>
      </w:r>
      <w:r w:rsidRPr="00E0233D">
        <w:rPr>
          <w:rFonts w:ascii="Arial" w:hAnsi="Arial" w:cs="Arial"/>
          <w:color w:val="7F7F7F" w:themeColor="text1" w:themeTint="80"/>
          <w:sz w:val="16"/>
          <w:szCs w:val="16"/>
        </w:rPr>
        <w:t>48 d</w:t>
      </w:r>
      <w:r>
        <w:rPr>
          <w:rFonts w:ascii="Arial" w:hAnsi="Arial" w:cs="Arial"/>
          <w:color w:val="7F7F7F" w:themeColor="text1" w:themeTint="80"/>
          <w:sz w:val="16"/>
          <w:szCs w:val="16"/>
        </w:rPr>
        <w:t>B</w:t>
      </w:r>
      <w:r w:rsidRPr="00E0233D">
        <w:rPr>
          <w:rFonts w:ascii="Arial" w:hAnsi="Arial" w:cs="Arial"/>
          <w:color w:val="7F7F7F" w:themeColor="text1" w:themeTint="80"/>
          <w:sz w:val="16"/>
          <w:szCs w:val="16"/>
        </w:rPr>
        <w:t xml:space="preserve"> volgens EN717-1</w:t>
      </w:r>
      <w:r w:rsidRPr="00E0233D">
        <w:rPr>
          <w:rFonts w:ascii="Arial" w:hAnsi="Arial" w:cs="Arial"/>
          <w:color w:val="7F7F7F" w:themeColor="text1" w:themeTint="80"/>
          <w:sz w:val="16"/>
          <w:szCs w:val="16"/>
        </w:rPr>
        <w:br/>
        <w:t xml:space="preserve">Brandwerendheid: </w:t>
      </w:r>
      <w:r w:rsidRPr="00E0233D">
        <w:rPr>
          <w:rFonts w:ascii="Arial" w:hAnsi="Arial" w:cs="Arial"/>
          <w:color w:val="7F7F7F" w:themeColor="text1" w:themeTint="80"/>
          <w:sz w:val="16"/>
          <w:szCs w:val="16"/>
        </w:rPr>
        <w:tab/>
      </w:r>
      <w:r>
        <w:rPr>
          <w:rFonts w:ascii="Arial" w:hAnsi="Arial" w:cs="Arial"/>
          <w:color w:val="7F7F7F" w:themeColor="text1" w:themeTint="80"/>
          <w:sz w:val="16"/>
          <w:szCs w:val="16"/>
        </w:rPr>
        <w:t>volgens tekening, EW90, EI30 (specificaties op aanvraag)</w:t>
      </w:r>
    </w:p>
    <w:p w14:paraId="3136212D" w14:textId="77777777" w:rsidR="00181006" w:rsidRDefault="00181006" w:rsidP="00610716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</w:p>
    <w:p w14:paraId="0E6CA7B4" w14:textId="77777777" w:rsidR="0040477E" w:rsidRPr="00E0233D" w:rsidRDefault="0040477E" w:rsidP="0040477E">
      <w:pPr>
        <w:tabs>
          <w:tab w:val="left" w:pos="1701"/>
        </w:tabs>
        <w:spacing w:after="0"/>
        <w:rPr>
          <w:rFonts w:ascii="Arial" w:hAnsi="Arial" w:cs="Arial"/>
          <w:b/>
          <w:color w:val="7F7F7F" w:themeColor="text1" w:themeTint="80"/>
          <w:sz w:val="16"/>
          <w:szCs w:val="16"/>
        </w:rPr>
      </w:pPr>
      <w:bookmarkStart w:id="1" w:name="_Hlk37264593"/>
      <w:r w:rsidRPr="00E0233D">
        <w:rPr>
          <w:rFonts w:ascii="Arial" w:hAnsi="Arial" w:cs="Arial"/>
          <w:b/>
          <w:color w:val="7F7F7F" w:themeColor="text1" w:themeTint="80"/>
          <w:sz w:val="16"/>
          <w:szCs w:val="16"/>
        </w:rPr>
        <w:t>Oppervlaktebehandeling</w:t>
      </w:r>
    </w:p>
    <w:p w14:paraId="796A6234" w14:textId="77777777" w:rsidR="0040477E" w:rsidRPr="00E0233D" w:rsidRDefault="0040477E" w:rsidP="0040477E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  <w:r w:rsidRPr="00E0233D">
        <w:rPr>
          <w:rFonts w:ascii="Arial" w:hAnsi="Arial" w:cs="Arial"/>
          <w:color w:val="7F7F7F" w:themeColor="text1" w:themeTint="80"/>
          <w:sz w:val="16"/>
          <w:szCs w:val="16"/>
        </w:rPr>
        <w:t>Elektrostatisch poederlakken volgens Qualicoat</w:t>
      </w:r>
      <w:r>
        <w:rPr>
          <w:rFonts w:ascii="Arial" w:hAnsi="Arial" w:cs="Arial"/>
          <w:color w:val="7F7F7F" w:themeColor="text1" w:themeTint="80"/>
          <w:sz w:val="16"/>
          <w:szCs w:val="16"/>
        </w:rPr>
        <w:t xml:space="preserve"> </w:t>
      </w:r>
      <w:r w:rsidRPr="00E0233D">
        <w:rPr>
          <w:rFonts w:ascii="Arial" w:hAnsi="Arial" w:cs="Arial"/>
          <w:color w:val="7F7F7F" w:themeColor="text1" w:themeTint="80"/>
          <w:sz w:val="16"/>
          <w:szCs w:val="16"/>
        </w:rPr>
        <w:t>en Kawneer kwaliteitseisen</w:t>
      </w:r>
      <w:r>
        <w:rPr>
          <w:rFonts w:ascii="Arial" w:hAnsi="Arial" w:cs="Arial"/>
          <w:color w:val="7F7F7F" w:themeColor="text1" w:themeTint="80"/>
          <w:sz w:val="16"/>
          <w:szCs w:val="16"/>
        </w:rPr>
        <w:t xml:space="preserve"> en systeemgarantie</w:t>
      </w:r>
      <w:r w:rsidRPr="00E0233D">
        <w:rPr>
          <w:rFonts w:ascii="Arial" w:hAnsi="Arial" w:cs="Arial"/>
          <w:color w:val="7F7F7F" w:themeColor="text1" w:themeTint="80"/>
          <w:sz w:val="16"/>
          <w:szCs w:val="16"/>
        </w:rPr>
        <w:t xml:space="preserve">. </w:t>
      </w:r>
    </w:p>
    <w:p w14:paraId="01465F7A" w14:textId="77777777" w:rsidR="0040477E" w:rsidRPr="00E0233D" w:rsidRDefault="0040477E" w:rsidP="0040477E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  <w:r>
        <w:rPr>
          <w:rFonts w:ascii="Arial" w:hAnsi="Arial" w:cs="Arial"/>
          <w:color w:val="7F7F7F" w:themeColor="text1" w:themeTint="80"/>
          <w:sz w:val="16"/>
          <w:szCs w:val="16"/>
        </w:rPr>
        <w:t>Kleur:</w:t>
      </w:r>
      <w:r>
        <w:rPr>
          <w:rFonts w:ascii="Arial" w:hAnsi="Arial" w:cs="Arial"/>
          <w:color w:val="7F7F7F" w:themeColor="text1" w:themeTint="80"/>
          <w:sz w:val="16"/>
          <w:szCs w:val="16"/>
        </w:rPr>
        <w:tab/>
        <w:t xml:space="preserve">naar keuze Ral …. </w:t>
      </w:r>
    </w:p>
    <w:p w14:paraId="03C98518" w14:textId="77777777" w:rsidR="0040477E" w:rsidRPr="00E0233D" w:rsidRDefault="0040477E" w:rsidP="0040477E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  <w:r w:rsidRPr="00E0233D">
        <w:rPr>
          <w:rFonts w:ascii="Arial" w:hAnsi="Arial" w:cs="Arial"/>
          <w:color w:val="7F7F7F" w:themeColor="text1" w:themeTint="80"/>
          <w:sz w:val="16"/>
          <w:szCs w:val="16"/>
        </w:rPr>
        <w:t>Glansgraad:</w:t>
      </w:r>
      <w:r w:rsidRPr="00E0233D">
        <w:rPr>
          <w:rFonts w:ascii="Arial" w:hAnsi="Arial" w:cs="Arial"/>
          <w:color w:val="7F7F7F" w:themeColor="text1" w:themeTint="80"/>
          <w:sz w:val="16"/>
          <w:szCs w:val="16"/>
        </w:rPr>
        <w:tab/>
        <w:t>naar keuze, standaard 70%</w:t>
      </w:r>
    </w:p>
    <w:p w14:paraId="65039EEB" w14:textId="77777777" w:rsidR="0040477E" w:rsidRDefault="0040477E" w:rsidP="0040477E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  <w:r w:rsidRPr="00E0233D">
        <w:rPr>
          <w:rFonts w:ascii="Arial" w:hAnsi="Arial" w:cs="Arial"/>
          <w:color w:val="7F7F7F" w:themeColor="text1" w:themeTint="80"/>
          <w:sz w:val="16"/>
          <w:szCs w:val="16"/>
        </w:rPr>
        <w:t xml:space="preserve">Voorbehandeling: </w:t>
      </w:r>
      <w:r w:rsidRPr="00E0233D">
        <w:rPr>
          <w:rFonts w:ascii="Arial" w:hAnsi="Arial" w:cs="Arial"/>
          <w:color w:val="7F7F7F" w:themeColor="text1" w:themeTint="80"/>
          <w:sz w:val="16"/>
          <w:szCs w:val="16"/>
        </w:rPr>
        <w:tab/>
      </w:r>
      <w:r>
        <w:rPr>
          <w:rFonts w:ascii="Arial" w:hAnsi="Arial" w:cs="Arial"/>
          <w:color w:val="7F7F7F" w:themeColor="text1" w:themeTint="80"/>
          <w:sz w:val="16"/>
          <w:szCs w:val="16"/>
        </w:rPr>
        <w:t>PREANO+ volgens de Kawneer selector oppervlaktebehandeling</w:t>
      </w:r>
    </w:p>
    <w:p w14:paraId="56F4815B" w14:textId="77777777" w:rsidR="0040477E" w:rsidRPr="00E0233D" w:rsidRDefault="0040477E" w:rsidP="0040477E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  <w:r>
        <w:rPr>
          <w:rFonts w:ascii="Arial" w:hAnsi="Arial" w:cs="Arial"/>
          <w:color w:val="7F7F7F" w:themeColor="text1" w:themeTint="80"/>
          <w:sz w:val="16"/>
          <w:szCs w:val="16"/>
        </w:rPr>
        <w:t>Garantie:</w:t>
      </w:r>
      <w:r>
        <w:rPr>
          <w:rFonts w:ascii="Arial" w:hAnsi="Arial" w:cs="Arial"/>
          <w:color w:val="7F7F7F" w:themeColor="text1" w:themeTint="80"/>
          <w:sz w:val="16"/>
          <w:szCs w:val="16"/>
        </w:rPr>
        <w:tab/>
        <w:t>standaard 10 jaar en optioneel uit te breiden tot 15 jaar</w:t>
      </w:r>
    </w:p>
    <w:p w14:paraId="7D1374CB" w14:textId="77777777" w:rsidR="0040477E" w:rsidRPr="00E0233D" w:rsidRDefault="0040477E" w:rsidP="0040477E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</w:p>
    <w:p w14:paraId="6E748FCC" w14:textId="77777777" w:rsidR="0040477E" w:rsidRPr="00E0233D" w:rsidRDefault="0040477E" w:rsidP="0040477E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  <w:r w:rsidRPr="00E0233D">
        <w:rPr>
          <w:rFonts w:ascii="Arial" w:hAnsi="Arial" w:cs="Arial"/>
          <w:color w:val="7F7F7F" w:themeColor="text1" w:themeTint="80"/>
          <w:sz w:val="16"/>
          <w:szCs w:val="16"/>
        </w:rPr>
        <w:t xml:space="preserve">Anodiseren volgens Qualanod en </w:t>
      </w:r>
      <w:r>
        <w:rPr>
          <w:rFonts w:ascii="Arial" w:hAnsi="Arial" w:cs="Arial"/>
          <w:color w:val="7F7F7F" w:themeColor="text1" w:themeTint="80"/>
          <w:sz w:val="16"/>
          <w:szCs w:val="16"/>
        </w:rPr>
        <w:t xml:space="preserve">de </w:t>
      </w:r>
      <w:r w:rsidRPr="00E0233D">
        <w:rPr>
          <w:rFonts w:ascii="Arial" w:hAnsi="Arial" w:cs="Arial"/>
          <w:color w:val="7F7F7F" w:themeColor="text1" w:themeTint="80"/>
          <w:sz w:val="16"/>
          <w:szCs w:val="16"/>
        </w:rPr>
        <w:t>Kawneer kwaliteitseisen</w:t>
      </w:r>
      <w:r>
        <w:rPr>
          <w:rFonts w:ascii="Arial" w:hAnsi="Arial" w:cs="Arial"/>
          <w:color w:val="7F7F7F" w:themeColor="text1" w:themeTint="80"/>
          <w:sz w:val="16"/>
          <w:szCs w:val="16"/>
        </w:rPr>
        <w:t xml:space="preserve"> en systeemgarantie.</w:t>
      </w:r>
    </w:p>
    <w:p w14:paraId="08BD6F49" w14:textId="77777777" w:rsidR="0040477E" w:rsidRPr="00E0233D" w:rsidRDefault="0040477E" w:rsidP="0040477E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  <w:r>
        <w:rPr>
          <w:rFonts w:ascii="Arial" w:hAnsi="Arial" w:cs="Arial"/>
          <w:color w:val="7F7F7F" w:themeColor="text1" w:themeTint="80"/>
          <w:sz w:val="16"/>
          <w:szCs w:val="16"/>
        </w:rPr>
        <w:t>Kleur:</w:t>
      </w:r>
      <w:r>
        <w:rPr>
          <w:rFonts w:ascii="Arial" w:hAnsi="Arial" w:cs="Arial"/>
          <w:color w:val="7F7F7F" w:themeColor="text1" w:themeTint="80"/>
          <w:sz w:val="16"/>
          <w:szCs w:val="16"/>
        </w:rPr>
        <w:tab/>
        <w:t>blank aodiseren VOM1 / EURAS brons kleuren C31 t/m 35, goud kleuren VOM2 of VOM3</w:t>
      </w:r>
    </w:p>
    <w:p w14:paraId="666305D4" w14:textId="77777777" w:rsidR="0040477E" w:rsidRDefault="0040477E" w:rsidP="0040477E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  <w:r w:rsidRPr="00E0233D">
        <w:rPr>
          <w:rFonts w:ascii="Arial" w:hAnsi="Arial" w:cs="Arial"/>
          <w:color w:val="7F7F7F" w:themeColor="text1" w:themeTint="80"/>
          <w:sz w:val="16"/>
          <w:szCs w:val="16"/>
        </w:rPr>
        <w:t>Laagdikte:</w:t>
      </w:r>
      <w:r w:rsidRPr="00E0233D">
        <w:rPr>
          <w:rFonts w:ascii="Arial" w:hAnsi="Arial" w:cs="Arial"/>
          <w:color w:val="7F7F7F" w:themeColor="text1" w:themeTint="80"/>
          <w:sz w:val="16"/>
          <w:szCs w:val="16"/>
        </w:rPr>
        <w:tab/>
      </w:r>
      <w:r w:rsidRPr="00E0233D">
        <w:rPr>
          <w:rFonts w:ascii="Arial" w:hAnsi="Arial" w:cs="Arial"/>
          <w:color w:val="7F7F7F" w:themeColor="text1" w:themeTint="80"/>
          <w:sz w:val="16"/>
          <w:szCs w:val="16"/>
        </w:rPr>
        <w:tab/>
      </w:r>
      <w:r>
        <w:rPr>
          <w:rFonts w:ascii="Arial" w:hAnsi="Arial" w:cs="Arial"/>
          <w:color w:val="7F7F7F" w:themeColor="text1" w:themeTint="80"/>
          <w:sz w:val="16"/>
          <w:szCs w:val="16"/>
        </w:rPr>
        <w:t>standaard 20 mu volgens de Kawneer selector oppervlaktebehandeling</w:t>
      </w:r>
    </w:p>
    <w:p w14:paraId="7FE38CB3" w14:textId="77777777" w:rsidR="0040477E" w:rsidRPr="00E0233D" w:rsidRDefault="0040477E" w:rsidP="0040477E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  <w:r w:rsidRPr="00E0233D">
        <w:rPr>
          <w:rFonts w:ascii="Arial" w:hAnsi="Arial" w:cs="Arial"/>
          <w:color w:val="7F7F7F" w:themeColor="text1" w:themeTint="80"/>
          <w:sz w:val="16"/>
          <w:szCs w:val="16"/>
        </w:rPr>
        <w:t>Garanties:</w:t>
      </w:r>
      <w:r w:rsidRPr="00E0233D">
        <w:rPr>
          <w:rFonts w:ascii="Arial" w:hAnsi="Arial" w:cs="Arial"/>
          <w:color w:val="7F7F7F" w:themeColor="text1" w:themeTint="80"/>
          <w:sz w:val="16"/>
          <w:szCs w:val="16"/>
        </w:rPr>
        <w:tab/>
      </w:r>
      <w:r w:rsidRPr="00E0233D">
        <w:rPr>
          <w:rFonts w:ascii="Arial" w:hAnsi="Arial" w:cs="Arial"/>
          <w:color w:val="7F7F7F" w:themeColor="text1" w:themeTint="80"/>
          <w:sz w:val="16"/>
          <w:szCs w:val="16"/>
        </w:rPr>
        <w:tab/>
        <w:t xml:space="preserve">standaard </w:t>
      </w:r>
      <w:r>
        <w:rPr>
          <w:rFonts w:ascii="Arial" w:hAnsi="Arial" w:cs="Arial"/>
          <w:color w:val="7F7F7F" w:themeColor="text1" w:themeTint="80"/>
          <w:sz w:val="16"/>
          <w:szCs w:val="16"/>
        </w:rPr>
        <w:t>10</w:t>
      </w:r>
      <w:r w:rsidRPr="00E0233D">
        <w:rPr>
          <w:rFonts w:ascii="Arial" w:hAnsi="Arial" w:cs="Arial"/>
          <w:color w:val="7F7F7F" w:themeColor="text1" w:themeTint="80"/>
          <w:sz w:val="16"/>
          <w:szCs w:val="16"/>
        </w:rPr>
        <w:t xml:space="preserve"> jaar </w:t>
      </w:r>
      <w:r>
        <w:rPr>
          <w:rFonts w:ascii="Arial" w:hAnsi="Arial" w:cs="Arial"/>
          <w:color w:val="7F7F7F" w:themeColor="text1" w:themeTint="80"/>
          <w:sz w:val="16"/>
          <w:szCs w:val="16"/>
        </w:rPr>
        <w:t>en optioneel uit te breiden tot 15 jaar</w:t>
      </w:r>
    </w:p>
    <w:bookmarkEnd w:id="1"/>
    <w:p w14:paraId="5799A470" w14:textId="77777777" w:rsidR="0040477E" w:rsidRDefault="0040477E" w:rsidP="0040477E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</w:p>
    <w:p w14:paraId="3C464ECE" w14:textId="77777777" w:rsidR="0040477E" w:rsidRPr="00181006" w:rsidRDefault="0040477E" w:rsidP="0040477E">
      <w:pPr>
        <w:tabs>
          <w:tab w:val="left" w:pos="1701"/>
        </w:tabs>
        <w:spacing w:after="0"/>
        <w:rPr>
          <w:rFonts w:ascii="Arial" w:hAnsi="Arial" w:cs="Arial"/>
          <w:b/>
          <w:bCs/>
          <w:color w:val="7F7F7F" w:themeColor="text1" w:themeTint="80"/>
          <w:sz w:val="16"/>
          <w:szCs w:val="16"/>
        </w:rPr>
      </w:pPr>
      <w:r w:rsidRPr="00181006">
        <w:rPr>
          <w:rFonts w:ascii="Arial" w:hAnsi="Arial" w:cs="Arial"/>
          <w:b/>
          <w:bCs/>
          <w:color w:val="7F7F7F" w:themeColor="text1" w:themeTint="80"/>
          <w:sz w:val="16"/>
          <w:szCs w:val="16"/>
        </w:rPr>
        <w:t>Duurzaamheid</w:t>
      </w:r>
    </w:p>
    <w:p w14:paraId="704A00D0" w14:textId="77777777" w:rsidR="0040477E" w:rsidRDefault="0040477E" w:rsidP="0040477E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  <w:r>
        <w:rPr>
          <w:rFonts w:ascii="Arial" w:hAnsi="Arial" w:cs="Arial"/>
          <w:color w:val="7F7F7F" w:themeColor="text1" w:themeTint="80"/>
          <w:sz w:val="16"/>
          <w:szCs w:val="16"/>
        </w:rPr>
        <w:t>Omgeving Circulair:</w:t>
      </w:r>
      <w:r>
        <w:rPr>
          <w:rFonts w:ascii="Arial" w:hAnsi="Arial" w:cs="Arial"/>
          <w:color w:val="7F7F7F" w:themeColor="text1" w:themeTint="80"/>
          <w:sz w:val="16"/>
          <w:szCs w:val="16"/>
        </w:rPr>
        <w:tab/>
        <w:t>Kawneer onderschrijft de Cradle to Cradle principes en heeft dit vastgelegd in ISO14001.</w:t>
      </w:r>
    </w:p>
    <w:p w14:paraId="620E0C71" w14:textId="77777777" w:rsidR="0040477E" w:rsidRPr="00C5704C" w:rsidRDefault="0040477E" w:rsidP="0040477E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  <w:r w:rsidRPr="00C5704C">
        <w:rPr>
          <w:rFonts w:ascii="Arial" w:hAnsi="Arial" w:cs="Arial"/>
          <w:color w:val="7F7F7F" w:themeColor="text1" w:themeTint="80"/>
          <w:sz w:val="16"/>
          <w:szCs w:val="16"/>
        </w:rPr>
        <w:t>Certificaat:</w:t>
      </w:r>
      <w:r w:rsidRPr="00C5704C">
        <w:rPr>
          <w:rFonts w:ascii="Arial" w:hAnsi="Arial" w:cs="Arial"/>
          <w:color w:val="7F7F7F" w:themeColor="text1" w:themeTint="80"/>
          <w:sz w:val="16"/>
          <w:szCs w:val="16"/>
        </w:rPr>
        <w:tab/>
        <w:t>Cradle 2 Cradle, AR90, AR100 en Kawneer systeemgarantie</w:t>
      </w:r>
    </w:p>
    <w:p w14:paraId="50004602" w14:textId="77777777" w:rsidR="0040477E" w:rsidRDefault="0040477E" w:rsidP="0040477E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  <w:r w:rsidRPr="00181006">
        <w:rPr>
          <w:rFonts w:ascii="Arial" w:hAnsi="Arial" w:cs="Arial"/>
          <w:color w:val="7F7F7F" w:themeColor="text1" w:themeTint="80"/>
          <w:sz w:val="16"/>
          <w:szCs w:val="16"/>
        </w:rPr>
        <w:t>Mat</w:t>
      </w:r>
      <w:r>
        <w:rPr>
          <w:rFonts w:ascii="Arial" w:hAnsi="Arial" w:cs="Arial"/>
          <w:color w:val="7F7F7F" w:themeColor="text1" w:themeTint="80"/>
          <w:sz w:val="16"/>
          <w:szCs w:val="16"/>
        </w:rPr>
        <w:t>e</w:t>
      </w:r>
      <w:r w:rsidRPr="00181006">
        <w:rPr>
          <w:rFonts w:ascii="Arial" w:hAnsi="Arial" w:cs="Arial"/>
          <w:color w:val="7F7F7F" w:themeColor="text1" w:themeTint="80"/>
          <w:sz w:val="16"/>
          <w:szCs w:val="16"/>
        </w:rPr>
        <w:t>riaalpaspoort:</w:t>
      </w:r>
      <w:r w:rsidRPr="00181006">
        <w:rPr>
          <w:rFonts w:ascii="Arial" w:hAnsi="Arial" w:cs="Arial"/>
          <w:color w:val="7F7F7F" w:themeColor="text1" w:themeTint="80"/>
          <w:sz w:val="16"/>
          <w:szCs w:val="16"/>
        </w:rPr>
        <w:tab/>
        <w:t xml:space="preserve">herkomst, footprint en samenstelling van het product </w:t>
      </w:r>
      <w:r>
        <w:rPr>
          <w:rFonts w:ascii="Arial" w:hAnsi="Arial" w:cs="Arial"/>
          <w:color w:val="7F7F7F" w:themeColor="text1" w:themeTint="80"/>
          <w:sz w:val="16"/>
          <w:szCs w:val="16"/>
        </w:rPr>
        <w:t xml:space="preserve">vastgelegd in materialenpaspoort conform </w:t>
      </w:r>
    </w:p>
    <w:p w14:paraId="358A9757" w14:textId="77777777" w:rsidR="0040477E" w:rsidRPr="00181006" w:rsidRDefault="0040477E" w:rsidP="0040477E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  <w:r>
        <w:rPr>
          <w:rFonts w:ascii="Arial" w:hAnsi="Arial" w:cs="Arial"/>
          <w:color w:val="7F7F7F" w:themeColor="text1" w:themeTint="80"/>
          <w:sz w:val="16"/>
          <w:szCs w:val="16"/>
        </w:rPr>
        <w:tab/>
        <w:t>toetsingsprotocol mei 2011 MRPI (Milieu Relevante Productinformatie)</w:t>
      </w:r>
      <w:r w:rsidRPr="00181006">
        <w:rPr>
          <w:rFonts w:ascii="Arial" w:hAnsi="Arial" w:cs="Arial"/>
          <w:color w:val="7F7F7F" w:themeColor="text1" w:themeTint="80"/>
          <w:sz w:val="16"/>
          <w:szCs w:val="16"/>
        </w:rPr>
        <w:t xml:space="preserve"> </w:t>
      </w:r>
    </w:p>
    <w:p w14:paraId="20DCAB91" w14:textId="77777777" w:rsidR="0040477E" w:rsidRDefault="0040477E" w:rsidP="0040477E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  <w:r w:rsidRPr="00181006">
        <w:rPr>
          <w:rFonts w:ascii="Arial" w:hAnsi="Arial" w:cs="Arial"/>
          <w:color w:val="7F7F7F" w:themeColor="text1" w:themeTint="80"/>
          <w:sz w:val="16"/>
          <w:szCs w:val="16"/>
        </w:rPr>
        <w:tab/>
      </w:r>
      <w:r w:rsidRPr="00181006">
        <w:rPr>
          <w:rFonts w:ascii="Arial" w:hAnsi="Arial" w:cs="Arial"/>
          <w:color w:val="7F7F7F" w:themeColor="text1" w:themeTint="80"/>
          <w:sz w:val="16"/>
          <w:szCs w:val="16"/>
        </w:rPr>
        <w:tab/>
      </w:r>
      <w:r>
        <w:rPr>
          <w:rFonts w:ascii="Arial" w:hAnsi="Arial" w:cs="Arial"/>
          <w:color w:val="7F7F7F" w:themeColor="text1" w:themeTint="80"/>
          <w:sz w:val="16"/>
          <w:szCs w:val="16"/>
        </w:rPr>
        <w:t>Kawneer neemt deel in AluEco (aluminium recycleketen)</w:t>
      </w:r>
    </w:p>
    <w:p w14:paraId="4CAE8DAD" w14:textId="77777777" w:rsidR="0040477E" w:rsidRPr="00E0233D" w:rsidRDefault="0040477E" w:rsidP="0040477E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</w:p>
    <w:p w14:paraId="5F7E01EF" w14:textId="77777777" w:rsidR="0040477E" w:rsidRPr="00E25781" w:rsidRDefault="0040477E" w:rsidP="0040477E">
      <w:pPr>
        <w:tabs>
          <w:tab w:val="left" w:pos="1701"/>
        </w:tabs>
        <w:spacing w:after="0"/>
        <w:rPr>
          <w:rFonts w:ascii="Arial" w:hAnsi="Arial" w:cs="Arial"/>
          <w:b/>
          <w:bCs/>
          <w:color w:val="7F7F7F" w:themeColor="text1" w:themeTint="80"/>
          <w:sz w:val="16"/>
          <w:szCs w:val="16"/>
        </w:rPr>
      </w:pPr>
      <w:r w:rsidRPr="00E25781">
        <w:rPr>
          <w:rFonts w:ascii="Arial" w:hAnsi="Arial" w:cs="Arial"/>
          <w:b/>
          <w:bCs/>
          <w:color w:val="7F7F7F" w:themeColor="text1" w:themeTint="80"/>
          <w:sz w:val="16"/>
          <w:szCs w:val="16"/>
        </w:rPr>
        <w:t>Verwerkingsvoorschriften fabrikant/leverancier</w:t>
      </w:r>
    </w:p>
    <w:p w14:paraId="001D10BC" w14:textId="77777777" w:rsidR="0040477E" w:rsidRPr="00E0233D" w:rsidRDefault="0040477E" w:rsidP="0040477E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  <w:r w:rsidRPr="00E0233D">
        <w:rPr>
          <w:rFonts w:ascii="Arial" w:hAnsi="Arial" w:cs="Arial"/>
          <w:color w:val="7F7F7F" w:themeColor="text1" w:themeTint="80"/>
          <w:sz w:val="16"/>
          <w:szCs w:val="16"/>
        </w:rPr>
        <w:t xml:space="preserve">Systeem leveren in overeenstemming met BRL 2705-2012 en met KOMO-kwaliteitssysteemcetificaat en CE-markering. </w:t>
      </w:r>
    </w:p>
    <w:p w14:paraId="7617A6C7" w14:textId="77777777" w:rsidR="0040477E" w:rsidRPr="00E0233D" w:rsidRDefault="0040477E" w:rsidP="0040477E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</w:p>
    <w:p w14:paraId="04662020" w14:textId="50A68E6B" w:rsidR="0040477E" w:rsidRPr="00906185" w:rsidRDefault="0040477E" w:rsidP="0040477E">
      <w:r>
        <w:rPr>
          <w:rFonts w:ascii="Arial" w:hAnsi="Arial" w:cs="Arial"/>
          <w:b/>
          <w:bCs/>
          <w:color w:val="7F7F7F" w:themeColor="text1" w:themeTint="80"/>
          <w:sz w:val="16"/>
          <w:szCs w:val="16"/>
        </w:rPr>
        <w:t>Meer informatie:</w:t>
      </w:r>
      <w:r>
        <w:rPr>
          <w:rFonts w:ascii="Arial" w:hAnsi="Arial" w:cs="Arial"/>
          <w:b/>
          <w:bCs/>
          <w:color w:val="7F7F7F" w:themeColor="text1" w:themeTint="80"/>
          <w:sz w:val="16"/>
          <w:szCs w:val="16"/>
        </w:rPr>
        <w:br/>
      </w:r>
      <w:hyperlink r:id="rId8" w:history="1">
        <w:r w:rsidR="00B527A3" w:rsidRPr="00FC1218">
          <w:rPr>
            <w:rStyle w:val="Hyperlink"/>
            <w:rFonts w:ascii="Arial" w:hAnsi="Arial" w:cs="Arial"/>
            <w:sz w:val="16"/>
            <w:szCs w:val="16"/>
          </w:rPr>
          <w:t>https://www.kawneer.nl</w:t>
        </w:r>
      </w:hyperlink>
      <w:r w:rsidR="00B527A3" w:rsidRPr="0074219C">
        <w:rPr>
          <w:rFonts w:ascii="Arial" w:hAnsi="Arial" w:cs="Arial"/>
          <w:color w:val="7F7F7F" w:themeColor="text1" w:themeTint="80"/>
          <w:sz w:val="16"/>
          <w:szCs w:val="16"/>
        </w:rPr>
        <w:t xml:space="preserve"> </w:t>
      </w:r>
      <w:r w:rsidRPr="0074219C">
        <w:rPr>
          <w:rFonts w:ascii="Arial" w:hAnsi="Arial" w:cs="Arial"/>
          <w:color w:val="7F7F7F" w:themeColor="text1" w:themeTint="80"/>
          <w:sz w:val="16"/>
          <w:szCs w:val="16"/>
        </w:rPr>
        <w:br/>
      </w:r>
      <w:hyperlink r:id="rId9" w:history="1">
        <w:r w:rsidRPr="0074219C">
          <w:rPr>
            <w:rStyle w:val="Hyperlink"/>
            <w:rFonts w:ascii="Arial" w:hAnsi="Arial" w:cs="Arial"/>
            <w:color w:val="7F7F7F" w:themeColor="text1" w:themeTint="80"/>
            <w:sz w:val="16"/>
            <w:szCs w:val="16"/>
          </w:rPr>
          <w:t>https://serviceplein.kawneer.nl/</w:t>
        </w:r>
      </w:hyperlink>
    </w:p>
    <w:p w14:paraId="28BF9AE5" w14:textId="4F3A6620" w:rsidR="00DE3193" w:rsidRPr="00DE3193" w:rsidRDefault="00DE3193" w:rsidP="0040477E">
      <w:pPr>
        <w:tabs>
          <w:tab w:val="left" w:pos="1701"/>
        </w:tabs>
        <w:spacing w:after="0"/>
        <w:rPr>
          <w:rFonts w:ascii="Arial" w:hAnsi="Arial" w:cs="Arial"/>
          <w:sz w:val="16"/>
          <w:szCs w:val="16"/>
        </w:rPr>
      </w:pPr>
    </w:p>
    <w:sectPr w:rsidR="00DE3193" w:rsidRPr="00DE3193" w:rsidSect="00094619">
      <w:headerReference w:type="default" r:id="rId10"/>
      <w:footerReference w:type="default" r:id="rId11"/>
      <w:pgSz w:w="11906" w:h="16838"/>
      <w:pgMar w:top="1417" w:right="991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0A9E50" w14:textId="77777777" w:rsidR="00E43E0F" w:rsidRDefault="00E43E0F" w:rsidP="00636744">
      <w:pPr>
        <w:spacing w:after="0" w:line="240" w:lineRule="auto"/>
      </w:pPr>
      <w:r>
        <w:separator/>
      </w:r>
    </w:p>
  </w:endnote>
  <w:endnote w:type="continuationSeparator" w:id="0">
    <w:p w14:paraId="11880082" w14:textId="77777777" w:rsidR="00E43E0F" w:rsidRDefault="00E43E0F" w:rsidP="00636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 Md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vantGarde Md BT" w:hAnsi="AvantGarde Md BT"/>
        <w:color w:val="7F7F7F" w:themeColor="text1" w:themeTint="80"/>
        <w:sz w:val="20"/>
        <w:szCs w:val="20"/>
      </w:rPr>
      <w:id w:val="63572641"/>
      <w:docPartObj>
        <w:docPartGallery w:val="Page Numbers (Bottom of Page)"/>
        <w:docPartUnique/>
      </w:docPartObj>
    </w:sdtPr>
    <w:sdtEndPr/>
    <w:sdtContent>
      <w:sdt>
        <w:sdtPr>
          <w:rPr>
            <w:rFonts w:ascii="AvantGarde Md BT" w:hAnsi="AvantGarde Md BT"/>
            <w:color w:val="7F7F7F" w:themeColor="text1" w:themeTint="80"/>
            <w:sz w:val="20"/>
            <w:szCs w:val="20"/>
          </w:rPr>
          <w:id w:val="483073153"/>
          <w:docPartObj>
            <w:docPartGallery w:val="Page Numbers (Top of Page)"/>
            <w:docPartUnique/>
          </w:docPartObj>
        </w:sdtPr>
        <w:sdtEndPr/>
        <w:sdtContent>
          <w:p w14:paraId="0557D51B" w14:textId="77777777" w:rsidR="00B96939" w:rsidRDefault="00B96939">
            <w:pPr>
              <w:pStyle w:val="Footer"/>
              <w:jc w:val="right"/>
              <w:rPr>
                <w:rFonts w:ascii="AvantGarde Md BT" w:hAnsi="AvantGarde Md BT"/>
                <w:color w:val="7F7F7F" w:themeColor="text1" w:themeTint="80"/>
                <w:sz w:val="20"/>
                <w:szCs w:val="20"/>
              </w:rPr>
            </w:pPr>
          </w:p>
          <w:p w14:paraId="15971C04" w14:textId="77777777" w:rsidR="00DE3193" w:rsidRDefault="00DE3193" w:rsidP="00DE3193">
            <w:pPr>
              <w:pStyle w:val="Footer"/>
              <w:pBdr>
                <w:top w:val="single" w:sz="4" w:space="1" w:color="EA5C2E"/>
              </w:pBdr>
              <w:rPr>
                <w:rFonts w:ascii="AvantGarde Md BT" w:hAnsi="AvantGarde Md BT"/>
                <w:color w:val="7F7F7F" w:themeColor="text1" w:themeTint="80"/>
                <w:sz w:val="20"/>
                <w:szCs w:val="20"/>
              </w:rPr>
            </w:pPr>
          </w:p>
          <w:p w14:paraId="611A8990" w14:textId="77777777" w:rsidR="00B96939" w:rsidRPr="00636744" w:rsidRDefault="00094619" w:rsidP="00DE3193">
            <w:pPr>
              <w:pStyle w:val="Footer"/>
              <w:pBdr>
                <w:top w:val="single" w:sz="4" w:space="1" w:color="EA5C2E"/>
              </w:pBdr>
              <w:rPr>
                <w:rFonts w:ascii="AvantGarde Md BT" w:hAnsi="AvantGarde Md BT"/>
                <w:color w:val="7F7F7F" w:themeColor="text1" w:themeTint="80"/>
                <w:sz w:val="20"/>
                <w:szCs w:val="20"/>
              </w:rPr>
            </w:pPr>
            <w:r>
              <w:rPr>
                <w:rFonts w:ascii="AvantGarde Md BT" w:hAnsi="AvantGarde Md BT"/>
                <w:color w:val="7F7F7F" w:themeColor="text1" w:themeTint="80"/>
                <w:sz w:val="20"/>
                <w:szCs w:val="20"/>
              </w:rPr>
              <w:t xml:space="preserve">Versie: </w:t>
            </w:r>
            <w:r w:rsidR="00EE130D">
              <w:rPr>
                <w:rFonts w:ascii="AvantGarde Md BT" w:hAnsi="AvantGarde Md BT"/>
                <w:color w:val="7F7F7F" w:themeColor="text1" w:themeTint="80"/>
                <w:sz w:val="20"/>
                <w:szCs w:val="20"/>
              </w:rPr>
              <w:t>04-2020</w:t>
            </w:r>
            <w:r w:rsidR="00B96939">
              <w:rPr>
                <w:rFonts w:ascii="AvantGarde Md BT" w:hAnsi="AvantGarde Md BT"/>
                <w:color w:val="7F7F7F" w:themeColor="text1" w:themeTint="80"/>
                <w:sz w:val="20"/>
                <w:szCs w:val="20"/>
              </w:rPr>
              <w:tab/>
            </w:r>
            <w:r w:rsidR="00B96939">
              <w:rPr>
                <w:rFonts w:ascii="AvantGarde Md BT" w:hAnsi="AvantGarde Md BT"/>
                <w:color w:val="7F7F7F" w:themeColor="text1" w:themeTint="80"/>
                <w:sz w:val="20"/>
                <w:szCs w:val="20"/>
              </w:rPr>
              <w:tab/>
            </w:r>
            <w:r w:rsidR="00B96939" w:rsidRPr="00636744">
              <w:rPr>
                <w:rFonts w:ascii="AvantGarde Md BT" w:hAnsi="AvantGarde Md BT"/>
                <w:color w:val="7F7F7F" w:themeColor="text1" w:themeTint="80"/>
                <w:sz w:val="20"/>
                <w:szCs w:val="20"/>
              </w:rPr>
              <w:t xml:space="preserve">Pagina </w:t>
            </w:r>
            <w:r w:rsidR="00B96939" w:rsidRPr="00636744">
              <w:rPr>
                <w:rFonts w:ascii="AvantGarde Md BT" w:hAnsi="AvantGarde Md BT"/>
                <w:b/>
                <w:color w:val="7F7F7F" w:themeColor="text1" w:themeTint="80"/>
                <w:sz w:val="20"/>
                <w:szCs w:val="20"/>
              </w:rPr>
              <w:fldChar w:fldCharType="begin"/>
            </w:r>
            <w:r w:rsidR="00B96939" w:rsidRPr="00636744">
              <w:rPr>
                <w:rFonts w:ascii="AvantGarde Md BT" w:hAnsi="AvantGarde Md BT"/>
                <w:b/>
                <w:color w:val="7F7F7F" w:themeColor="text1" w:themeTint="80"/>
                <w:sz w:val="20"/>
                <w:szCs w:val="20"/>
              </w:rPr>
              <w:instrText>PAGE</w:instrText>
            </w:r>
            <w:r w:rsidR="00B96939" w:rsidRPr="00636744">
              <w:rPr>
                <w:rFonts w:ascii="AvantGarde Md BT" w:hAnsi="AvantGarde Md BT"/>
                <w:b/>
                <w:color w:val="7F7F7F" w:themeColor="text1" w:themeTint="80"/>
                <w:sz w:val="20"/>
                <w:szCs w:val="20"/>
              </w:rPr>
              <w:fldChar w:fldCharType="separate"/>
            </w:r>
            <w:r w:rsidR="00275B8B">
              <w:rPr>
                <w:rFonts w:ascii="AvantGarde Md BT" w:hAnsi="AvantGarde Md BT"/>
                <w:b/>
                <w:noProof/>
                <w:color w:val="7F7F7F" w:themeColor="text1" w:themeTint="80"/>
                <w:sz w:val="20"/>
                <w:szCs w:val="20"/>
              </w:rPr>
              <w:t>1</w:t>
            </w:r>
            <w:r w:rsidR="00B96939" w:rsidRPr="00636744">
              <w:rPr>
                <w:rFonts w:ascii="AvantGarde Md BT" w:hAnsi="AvantGarde Md BT"/>
                <w:b/>
                <w:color w:val="7F7F7F" w:themeColor="text1" w:themeTint="80"/>
                <w:sz w:val="20"/>
                <w:szCs w:val="20"/>
              </w:rPr>
              <w:fldChar w:fldCharType="end"/>
            </w:r>
            <w:r w:rsidR="00B96939" w:rsidRPr="00636744">
              <w:rPr>
                <w:rFonts w:ascii="AvantGarde Md BT" w:hAnsi="AvantGarde Md BT"/>
                <w:color w:val="7F7F7F" w:themeColor="text1" w:themeTint="80"/>
                <w:sz w:val="20"/>
                <w:szCs w:val="20"/>
              </w:rPr>
              <w:t xml:space="preserve"> van </w:t>
            </w:r>
            <w:r w:rsidR="00B96939" w:rsidRPr="00636744">
              <w:rPr>
                <w:rFonts w:ascii="AvantGarde Md BT" w:hAnsi="AvantGarde Md BT"/>
                <w:b/>
                <w:color w:val="7F7F7F" w:themeColor="text1" w:themeTint="80"/>
                <w:sz w:val="20"/>
                <w:szCs w:val="20"/>
              </w:rPr>
              <w:fldChar w:fldCharType="begin"/>
            </w:r>
            <w:r w:rsidR="00B96939" w:rsidRPr="00636744">
              <w:rPr>
                <w:rFonts w:ascii="AvantGarde Md BT" w:hAnsi="AvantGarde Md BT"/>
                <w:b/>
                <w:color w:val="7F7F7F" w:themeColor="text1" w:themeTint="80"/>
                <w:sz w:val="20"/>
                <w:szCs w:val="20"/>
              </w:rPr>
              <w:instrText>NUMPAGES</w:instrText>
            </w:r>
            <w:r w:rsidR="00B96939" w:rsidRPr="00636744">
              <w:rPr>
                <w:rFonts w:ascii="AvantGarde Md BT" w:hAnsi="AvantGarde Md BT"/>
                <w:b/>
                <w:color w:val="7F7F7F" w:themeColor="text1" w:themeTint="80"/>
                <w:sz w:val="20"/>
                <w:szCs w:val="20"/>
              </w:rPr>
              <w:fldChar w:fldCharType="separate"/>
            </w:r>
            <w:r w:rsidR="00275B8B">
              <w:rPr>
                <w:rFonts w:ascii="AvantGarde Md BT" w:hAnsi="AvantGarde Md BT"/>
                <w:b/>
                <w:noProof/>
                <w:color w:val="7F7F7F" w:themeColor="text1" w:themeTint="80"/>
                <w:sz w:val="20"/>
                <w:szCs w:val="20"/>
              </w:rPr>
              <w:t>2</w:t>
            </w:r>
            <w:r w:rsidR="00B96939" w:rsidRPr="00636744">
              <w:rPr>
                <w:rFonts w:ascii="AvantGarde Md BT" w:hAnsi="AvantGarde Md BT"/>
                <w:b/>
                <w:color w:val="7F7F7F" w:themeColor="text1" w:themeTint="80"/>
                <w:sz w:val="20"/>
                <w:szCs w:val="20"/>
              </w:rPr>
              <w:fldChar w:fldCharType="end"/>
            </w:r>
          </w:p>
        </w:sdtContent>
      </w:sdt>
    </w:sdtContent>
  </w:sdt>
  <w:p w14:paraId="521C376C" w14:textId="77777777" w:rsidR="00B96939" w:rsidRPr="00636744" w:rsidRDefault="00B96939">
    <w:pPr>
      <w:pStyle w:val="Footer"/>
      <w:rPr>
        <w:rFonts w:ascii="AvantGarde Md BT" w:hAnsi="AvantGarde Md BT"/>
        <w:color w:val="7F7F7F" w:themeColor="text1" w:themeTint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530334" w14:textId="77777777" w:rsidR="00E43E0F" w:rsidRDefault="00E43E0F" w:rsidP="00636744">
      <w:pPr>
        <w:spacing w:after="0" w:line="240" w:lineRule="auto"/>
      </w:pPr>
      <w:r>
        <w:separator/>
      </w:r>
    </w:p>
  </w:footnote>
  <w:footnote w:type="continuationSeparator" w:id="0">
    <w:p w14:paraId="41B0DF53" w14:textId="77777777" w:rsidR="00E43E0F" w:rsidRDefault="00E43E0F" w:rsidP="006367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A92503" w14:textId="7888D01A" w:rsidR="00B96939" w:rsidRPr="00EE130D" w:rsidRDefault="00275B8B" w:rsidP="00CA48D5">
    <w:pPr>
      <w:pStyle w:val="Header"/>
      <w:tabs>
        <w:tab w:val="clear" w:pos="9026"/>
        <w:tab w:val="right" w:pos="9267"/>
      </w:tabs>
      <w:ind w:left="6810"/>
      <w:jc w:val="right"/>
      <w:rPr>
        <w:rFonts w:ascii="AvantGarde Md BT" w:hAnsi="AvantGarde Md BT"/>
        <w:i/>
        <w:iCs/>
      </w:rPr>
    </w:pPr>
    <w:r w:rsidRPr="00EE130D">
      <w:rPr>
        <w:i/>
        <w:iCs/>
        <w:noProof/>
        <w:lang w:eastAsia="nl-NL"/>
      </w:rPr>
      <w:drawing>
        <wp:anchor distT="0" distB="0" distL="114300" distR="114300" simplePos="0" relativeHeight="251659776" behindDoc="1" locked="0" layoutInCell="1" allowOverlap="1" wp14:anchorId="31D38EEC" wp14:editId="1C1EB693">
          <wp:simplePos x="0" y="0"/>
          <wp:positionH relativeFrom="margin">
            <wp:align>left</wp:align>
          </wp:positionH>
          <wp:positionV relativeFrom="paragraph">
            <wp:posOffset>-1201</wp:posOffset>
          </wp:positionV>
          <wp:extent cx="1782141" cy="371475"/>
          <wp:effectExtent l="0" t="0" r="8890" b="0"/>
          <wp:wrapTight wrapText="bothSides">
            <wp:wrapPolygon edited="0">
              <wp:start x="2078" y="0"/>
              <wp:lineTo x="0" y="2215"/>
              <wp:lineTo x="0" y="13292"/>
              <wp:lineTo x="1386" y="17723"/>
              <wp:lineTo x="1386" y="18831"/>
              <wp:lineTo x="5311" y="19938"/>
              <wp:lineTo x="12470" y="19938"/>
              <wp:lineTo x="21477" y="19938"/>
              <wp:lineTo x="21477" y="3323"/>
              <wp:lineTo x="4388" y="0"/>
              <wp:lineTo x="2078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awneer_Arconic_Logo_CMY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2141" cy="371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CFDBF5A" w14:textId="27BE7282" w:rsidR="00B96939" w:rsidRPr="00EE130D" w:rsidRDefault="00CA48D5" w:rsidP="00CA48D5">
    <w:pPr>
      <w:pStyle w:val="Header"/>
      <w:jc w:val="right"/>
      <w:rPr>
        <w:i/>
        <w:iCs/>
      </w:rPr>
    </w:pPr>
    <w:r>
      <w:tab/>
    </w:r>
    <w:r>
      <w:tab/>
      <w:t xml:space="preserve">     </w:t>
    </w:r>
  </w:p>
  <w:p w14:paraId="3DA2C2AD" w14:textId="77777777" w:rsidR="00B96939" w:rsidRPr="00094619" w:rsidRDefault="00A42937" w:rsidP="00DE3193">
    <w:pPr>
      <w:pStyle w:val="Header"/>
      <w:pBdr>
        <w:bottom w:val="single" w:sz="4" w:space="1" w:color="EA5C2E"/>
      </w:pBdr>
      <w:tabs>
        <w:tab w:val="clear" w:pos="4513"/>
        <w:tab w:val="clear" w:pos="9026"/>
        <w:tab w:val="left" w:pos="568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845790"/>
    <w:multiLevelType w:val="hybridMultilevel"/>
    <w:tmpl w:val="C10A50D8"/>
    <w:lvl w:ilvl="0" w:tplc="C0D2AAB0">
      <w:start w:val="78"/>
      <w:numFmt w:val="bullet"/>
      <w:lvlText w:val="-"/>
      <w:lvlJc w:val="left"/>
      <w:pPr>
        <w:ind w:left="681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897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969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1041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1113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1185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12570" w:hanging="360"/>
      </w:pPr>
      <w:rPr>
        <w:rFonts w:ascii="Wingdings" w:hAnsi="Wingdings" w:hint="default"/>
      </w:rPr>
    </w:lvl>
  </w:abstractNum>
  <w:abstractNum w:abstractNumId="1" w15:restartNumberingAfterBreak="0">
    <w:nsid w:val="6DFE71F3"/>
    <w:multiLevelType w:val="hybridMultilevel"/>
    <w:tmpl w:val="8790231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8"/>
  <w:proofState w:spelling="clean"/>
  <w:defaultTabStop w:val="851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1D03"/>
    <w:rsid w:val="00030853"/>
    <w:rsid w:val="00051BD5"/>
    <w:rsid w:val="00051E00"/>
    <w:rsid w:val="00052DCD"/>
    <w:rsid w:val="00086DC8"/>
    <w:rsid w:val="00094619"/>
    <w:rsid w:val="000A076A"/>
    <w:rsid w:val="000D2166"/>
    <w:rsid w:val="000D5C01"/>
    <w:rsid w:val="000E760B"/>
    <w:rsid w:val="00125E56"/>
    <w:rsid w:val="001438F5"/>
    <w:rsid w:val="00152EF6"/>
    <w:rsid w:val="00153671"/>
    <w:rsid w:val="00181006"/>
    <w:rsid w:val="001C3D8C"/>
    <w:rsid w:val="001C49E5"/>
    <w:rsid w:val="00275B8B"/>
    <w:rsid w:val="00286F45"/>
    <w:rsid w:val="002A57C6"/>
    <w:rsid w:val="002B06FF"/>
    <w:rsid w:val="002B1EDB"/>
    <w:rsid w:val="002D6FBA"/>
    <w:rsid w:val="002D776F"/>
    <w:rsid w:val="002E2086"/>
    <w:rsid w:val="002F512D"/>
    <w:rsid w:val="00311D03"/>
    <w:rsid w:val="00316604"/>
    <w:rsid w:val="00331F1C"/>
    <w:rsid w:val="00342DE1"/>
    <w:rsid w:val="00350F50"/>
    <w:rsid w:val="00361C1F"/>
    <w:rsid w:val="00361F8B"/>
    <w:rsid w:val="00375896"/>
    <w:rsid w:val="00384988"/>
    <w:rsid w:val="003A058F"/>
    <w:rsid w:val="0040477E"/>
    <w:rsid w:val="00405AFB"/>
    <w:rsid w:val="004068BE"/>
    <w:rsid w:val="0040769A"/>
    <w:rsid w:val="00416727"/>
    <w:rsid w:val="00417D93"/>
    <w:rsid w:val="00425689"/>
    <w:rsid w:val="00433374"/>
    <w:rsid w:val="00444761"/>
    <w:rsid w:val="004717B6"/>
    <w:rsid w:val="004751B3"/>
    <w:rsid w:val="004B286D"/>
    <w:rsid w:val="004C2098"/>
    <w:rsid w:val="004C5048"/>
    <w:rsid w:val="004D46CF"/>
    <w:rsid w:val="0054156E"/>
    <w:rsid w:val="00555A61"/>
    <w:rsid w:val="005C464A"/>
    <w:rsid w:val="005E44E3"/>
    <w:rsid w:val="005F4F92"/>
    <w:rsid w:val="00601422"/>
    <w:rsid w:val="00610716"/>
    <w:rsid w:val="00636744"/>
    <w:rsid w:val="00636DBA"/>
    <w:rsid w:val="00647F29"/>
    <w:rsid w:val="00656263"/>
    <w:rsid w:val="00662D67"/>
    <w:rsid w:val="0067365C"/>
    <w:rsid w:val="00695780"/>
    <w:rsid w:val="006D3777"/>
    <w:rsid w:val="00700CC8"/>
    <w:rsid w:val="00704469"/>
    <w:rsid w:val="00710DAC"/>
    <w:rsid w:val="00773446"/>
    <w:rsid w:val="007D34AD"/>
    <w:rsid w:val="007F40D1"/>
    <w:rsid w:val="008455A4"/>
    <w:rsid w:val="00846A8D"/>
    <w:rsid w:val="008672FC"/>
    <w:rsid w:val="008D1358"/>
    <w:rsid w:val="008E030C"/>
    <w:rsid w:val="008E0C52"/>
    <w:rsid w:val="008F51CF"/>
    <w:rsid w:val="0090147B"/>
    <w:rsid w:val="00961974"/>
    <w:rsid w:val="00972C61"/>
    <w:rsid w:val="00972FDA"/>
    <w:rsid w:val="00990C38"/>
    <w:rsid w:val="00995D29"/>
    <w:rsid w:val="009E009E"/>
    <w:rsid w:val="009E14AF"/>
    <w:rsid w:val="009F6F0F"/>
    <w:rsid w:val="00A17A9E"/>
    <w:rsid w:val="00A37C52"/>
    <w:rsid w:val="00A42649"/>
    <w:rsid w:val="00A42937"/>
    <w:rsid w:val="00A50D47"/>
    <w:rsid w:val="00A5769D"/>
    <w:rsid w:val="00A722DF"/>
    <w:rsid w:val="00A91D61"/>
    <w:rsid w:val="00AA3A6E"/>
    <w:rsid w:val="00AB37DB"/>
    <w:rsid w:val="00AC5D55"/>
    <w:rsid w:val="00AD0E2C"/>
    <w:rsid w:val="00AF4928"/>
    <w:rsid w:val="00B02A5E"/>
    <w:rsid w:val="00B30C2D"/>
    <w:rsid w:val="00B34316"/>
    <w:rsid w:val="00B37ADB"/>
    <w:rsid w:val="00B527A3"/>
    <w:rsid w:val="00B80758"/>
    <w:rsid w:val="00B96939"/>
    <w:rsid w:val="00BF104E"/>
    <w:rsid w:val="00C05A40"/>
    <w:rsid w:val="00C201B3"/>
    <w:rsid w:val="00C467C1"/>
    <w:rsid w:val="00C61E83"/>
    <w:rsid w:val="00CA1556"/>
    <w:rsid w:val="00CA48D5"/>
    <w:rsid w:val="00CD6C9A"/>
    <w:rsid w:val="00D03B44"/>
    <w:rsid w:val="00D12DE1"/>
    <w:rsid w:val="00D227BB"/>
    <w:rsid w:val="00D30715"/>
    <w:rsid w:val="00D82B64"/>
    <w:rsid w:val="00D906B7"/>
    <w:rsid w:val="00D949E9"/>
    <w:rsid w:val="00D95D58"/>
    <w:rsid w:val="00D97480"/>
    <w:rsid w:val="00DC1106"/>
    <w:rsid w:val="00DD0120"/>
    <w:rsid w:val="00DE3193"/>
    <w:rsid w:val="00DF5BDF"/>
    <w:rsid w:val="00E12104"/>
    <w:rsid w:val="00E17731"/>
    <w:rsid w:val="00E43E0F"/>
    <w:rsid w:val="00E534ED"/>
    <w:rsid w:val="00E9398D"/>
    <w:rsid w:val="00EE130D"/>
    <w:rsid w:val="00EE72F6"/>
    <w:rsid w:val="00EF5CB0"/>
    <w:rsid w:val="00F64789"/>
    <w:rsid w:val="00F91403"/>
    <w:rsid w:val="00FF3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9057FDC"/>
  <w15:docId w15:val="{D8B1AF06-7FED-414B-8FCD-21C5B6795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F51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groot1">
    <w:name w:val="headergroot1"/>
    <w:basedOn w:val="DefaultParagraphFont"/>
    <w:rsid w:val="00311D03"/>
    <w:rPr>
      <w:rFonts w:ascii="Verdana" w:hAnsi="Verdana" w:hint="default"/>
      <w:b/>
      <w:bCs/>
      <w:color w:val="526A8E"/>
      <w:sz w:val="21"/>
      <w:szCs w:val="21"/>
    </w:rPr>
  </w:style>
  <w:style w:type="character" w:customStyle="1" w:styleId="headerklein1">
    <w:name w:val="headerklein1"/>
    <w:basedOn w:val="DefaultParagraphFont"/>
    <w:rsid w:val="00311D03"/>
    <w:rPr>
      <w:rFonts w:ascii="Verdana" w:hAnsi="Verdana" w:hint="default"/>
      <w:color w:val="526A8E"/>
      <w:sz w:val="18"/>
      <w:szCs w:val="18"/>
    </w:rPr>
  </w:style>
  <w:style w:type="character" w:customStyle="1" w:styleId="bodycopy1">
    <w:name w:val="bodycopy1"/>
    <w:basedOn w:val="DefaultParagraphFont"/>
    <w:rsid w:val="003A058F"/>
    <w:rPr>
      <w:rFonts w:ascii="Arial" w:hAnsi="Arial" w:cs="Arial" w:hint="default"/>
      <w:color w:val="878B89"/>
      <w:sz w:val="17"/>
      <w:szCs w:val="17"/>
    </w:rPr>
  </w:style>
  <w:style w:type="paragraph" w:styleId="Header">
    <w:name w:val="header"/>
    <w:basedOn w:val="Normal"/>
    <w:link w:val="HeaderChar"/>
    <w:uiPriority w:val="99"/>
    <w:unhideWhenUsed/>
    <w:rsid w:val="006367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6744"/>
  </w:style>
  <w:style w:type="paragraph" w:styleId="Footer">
    <w:name w:val="footer"/>
    <w:basedOn w:val="Normal"/>
    <w:link w:val="FooterChar"/>
    <w:uiPriority w:val="99"/>
    <w:unhideWhenUsed/>
    <w:rsid w:val="006367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6744"/>
  </w:style>
  <w:style w:type="paragraph" w:styleId="BalloonText">
    <w:name w:val="Balloon Text"/>
    <w:basedOn w:val="Normal"/>
    <w:link w:val="BalloonTextChar"/>
    <w:uiPriority w:val="99"/>
    <w:semiHidden/>
    <w:unhideWhenUsed/>
    <w:rsid w:val="00636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74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1660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0477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27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26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awneer.n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erviceplein.kawneer.n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C6027-A886-4525-8EED-EE28467CC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515</Words>
  <Characters>2835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Your Organization Name</Company>
  <LinksUpToDate>false</LinksUpToDate>
  <CharactersWithSpaces>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Aperlo, Herman Van</cp:lastModifiedBy>
  <cp:revision>5</cp:revision>
  <cp:lastPrinted>2011-10-21T07:02:00Z</cp:lastPrinted>
  <dcterms:created xsi:type="dcterms:W3CDTF">2020-05-01T08:18:00Z</dcterms:created>
  <dcterms:modified xsi:type="dcterms:W3CDTF">2020-05-11T14:53:00Z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65bbeb9-6e1c-4ad3-8d2d-c2451bb5b595_Enabled">
    <vt:lpwstr>True</vt:lpwstr>
  </property>
  <property fmtid="{D5CDD505-2E9C-101B-9397-08002B2CF9AE}" pid="3" name="MSIP_Label_265bbeb9-6e1c-4ad3-8d2d-c2451bb5b595_SiteId">
    <vt:lpwstr>10a639b6-59e8-459f-b873-5b0257cfebe4</vt:lpwstr>
  </property>
  <property fmtid="{D5CDD505-2E9C-101B-9397-08002B2CF9AE}" pid="4" name="MSIP_Label_265bbeb9-6e1c-4ad3-8d2d-c2451bb5b595_Owner">
    <vt:lpwstr>vinkn@arconic.com</vt:lpwstr>
  </property>
  <property fmtid="{D5CDD505-2E9C-101B-9397-08002B2CF9AE}" pid="5" name="MSIP_Label_265bbeb9-6e1c-4ad3-8d2d-c2451bb5b595_SetDate">
    <vt:lpwstr>2020-03-03T11:57:20.9651350Z</vt:lpwstr>
  </property>
  <property fmtid="{D5CDD505-2E9C-101B-9397-08002B2CF9AE}" pid="6" name="MSIP_Label_265bbeb9-6e1c-4ad3-8d2d-c2451bb5b595_Name">
    <vt:lpwstr>General</vt:lpwstr>
  </property>
  <property fmtid="{D5CDD505-2E9C-101B-9397-08002B2CF9AE}" pid="7" name="MSIP_Label_265bbeb9-6e1c-4ad3-8d2d-c2451bb5b595_Application">
    <vt:lpwstr>Microsoft Azure Information Protection</vt:lpwstr>
  </property>
  <property fmtid="{D5CDD505-2E9C-101B-9397-08002B2CF9AE}" pid="8" name="MSIP_Label_265bbeb9-6e1c-4ad3-8d2d-c2451bb5b595_ActionId">
    <vt:lpwstr>1c0487e8-d815-4374-b8c7-7de0bfcee7c4</vt:lpwstr>
  </property>
  <property fmtid="{D5CDD505-2E9C-101B-9397-08002B2CF9AE}" pid="9" name="MSIP_Label_265bbeb9-6e1c-4ad3-8d2d-c2451bb5b595_Extended_MSFT_Method">
    <vt:lpwstr>Manual</vt:lpwstr>
  </property>
  <property fmtid="{D5CDD505-2E9C-101B-9397-08002B2CF9AE}" pid="10" name="Sensitivity">
    <vt:lpwstr>General</vt:lpwstr>
  </property>
</Properties>
</file>